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6C56" w14:textId="4CCC13EA" w:rsidR="005C1B6A" w:rsidRPr="00D54590" w:rsidRDefault="005C1B6A" w:rsidP="005C1B6A">
      <w:pPr>
        <w:pStyle w:val="3GPPHeader"/>
        <w:spacing w:after="60"/>
        <w:rPr>
          <w:sz w:val="32"/>
          <w:szCs w:val="32"/>
          <w:lang w:eastAsia="ja-JP"/>
        </w:rPr>
      </w:pPr>
      <w:r w:rsidRPr="00D54590">
        <w:t>3GPP TSG-RAN WG4 Meeting #1</w:t>
      </w:r>
      <w:r w:rsidR="00B6319A" w:rsidRPr="00D54590">
        <w:t>1</w:t>
      </w:r>
      <w:r w:rsidR="002709E2" w:rsidRPr="00D54590">
        <w:rPr>
          <w:lang w:eastAsia="ja-JP"/>
        </w:rPr>
        <w:t>4</w:t>
      </w:r>
      <w:r w:rsidR="00FA45F3">
        <w:rPr>
          <w:rFonts w:hint="eastAsia"/>
          <w:lang w:eastAsia="ja-JP"/>
        </w:rPr>
        <w:t>bis</w:t>
      </w:r>
      <w:r w:rsidRPr="00D54590">
        <w:tab/>
      </w:r>
      <w:r w:rsidR="00C21D62" w:rsidRPr="005B1F03">
        <w:rPr>
          <w:szCs w:val="24"/>
        </w:rPr>
        <w:t>R4-2</w:t>
      </w:r>
      <w:r w:rsidR="002709E2" w:rsidRPr="005B1F03">
        <w:rPr>
          <w:szCs w:val="24"/>
        </w:rPr>
        <w:t>50</w:t>
      </w:r>
      <w:r w:rsidR="005B1F03" w:rsidRPr="005B1F03">
        <w:rPr>
          <w:szCs w:val="24"/>
        </w:rPr>
        <w:t>4346</w:t>
      </w:r>
    </w:p>
    <w:p w14:paraId="04C4D99E" w14:textId="28C551B0" w:rsidR="005C1B6A" w:rsidRPr="00D54590" w:rsidRDefault="00110DEA" w:rsidP="005C1B6A">
      <w:pPr>
        <w:pStyle w:val="3GPPHeader"/>
      </w:pPr>
      <w:bookmarkStart w:id="0" w:name="OLE_LINK3"/>
      <w:bookmarkStart w:id="1" w:name="OLE_LINK4"/>
      <w:r>
        <w:rPr>
          <w:lang w:eastAsia="ja-JP"/>
        </w:rPr>
        <w:t>Wuhan</w:t>
      </w:r>
      <w:r w:rsidR="005C1B6A" w:rsidRPr="00D54590">
        <w:t xml:space="preserve">, </w:t>
      </w:r>
      <w:r w:rsidR="00F10C72">
        <w:t xml:space="preserve">Hubei, </w:t>
      </w:r>
      <w:r>
        <w:t>China</w:t>
      </w:r>
      <w:r w:rsidR="003B4DA8" w:rsidRPr="00D54590">
        <w:t>,</w:t>
      </w:r>
      <w:r w:rsidR="005C1B6A" w:rsidRPr="00D54590">
        <w:t xml:space="preserve"> </w:t>
      </w:r>
      <w:r w:rsidR="00F040A1" w:rsidRPr="00D54590">
        <w:rPr>
          <w:lang w:eastAsia="ja-JP"/>
        </w:rPr>
        <w:t>7</w:t>
      </w:r>
      <w:r w:rsidR="00DA2914" w:rsidRPr="00D54590">
        <w:rPr>
          <w:lang w:eastAsia="ja-JP"/>
        </w:rPr>
        <w:t xml:space="preserve"> </w:t>
      </w:r>
      <w:r>
        <w:rPr>
          <w:lang w:eastAsia="ja-JP"/>
        </w:rPr>
        <w:t>April</w:t>
      </w:r>
      <w:r w:rsidR="00B6319A" w:rsidRPr="00D54590">
        <w:t xml:space="preserve"> </w:t>
      </w:r>
      <w:r w:rsidR="005C1B6A" w:rsidRPr="00D54590">
        <w:t>–</w:t>
      </w:r>
      <w:r w:rsidR="008319EF" w:rsidRPr="00D54590">
        <w:t xml:space="preserve"> </w:t>
      </w:r>
      <w:r>
        <w:t>11</w:t>
      </w:r>
      <w:r w:rsidR="005C1B6A" w:rsidRPr="00D54590">
        <w:t xml:space="preserve"> </w:t>
      </w:r>
      <w:r>
        <w:rPr>
          <w:lang w:eastAsia="ja-JP"/>
        </w:rPr>
        <w:t>April</w:t>
      </w:r>
      <w:r w:rsidR="005C1B6A" w:rsidRPr="00D54590">
        <w:t xml:space="preserve"> 202</w:t>
      </w:r>
      <w:r w:rsidR="00F040A1" w:rsidRPr="00D54590">
        <w:t>5</w:t>
      </w:r>
    </w:p>
    <w:bookmarkEnd w:id="0"/>
    <w:bookmarkEnd w:id="1"/>
    <w:p w14:paraId="65F55581" w14:textId="77777777" w:rsidR="008A22CF" w:rsidRPr="00D54590" w:rsidRDefault="008A22CF" w:rsidP="008A22CF">
      <w:pPr>
        <w:pStyle w:val="3GPPHeader"/>
      </w:pPr>
    </w:p>
    <w:p w14:paraId="51ABD061" w14:textId="02450F28" w:rsidR="009137AD" w:rsidRPr="00D54590" w:rsidRDefault="008A22CF" w:rsidP="008A22CF">
      <w:pPr>
        <w:pStyle w:val="3GPPHeader"/>
        <w:rPr>
          <w:sz w:val="22"/>
          <w:lang w:eastAsia="ja-JP"/>
        </w:rPr>
      </w:pPr>
      <w:r w:rsidRPr="00D54590">
        <w:rPr>
          <w:sz w:val="22"/>
        </w:rPr>
        <w:t>Agenda Item:</w:t>
      </w:r>
      <w:r w:rsidRPr="00D54590">
        <w:rPr>
          <w:sz w:val="22"/>
        </w:rPr>
        <w:tab/>
      </w:r>
      <w:r w:rsidR="00073823">
        <w:rPr>
          <w:sz w:val="22"/>
          <w:lang w:eastAsia="ja-JP"/>
        </w:rPr>
        <w:t>7.19.2</w:t>
      </w:r>
    </w:p>
    <w:p w14:paraId="57D8FDDC" w14:textId="2DADD43C" w:rsidR="008A22CF" w:rsidRPr="00D54590" w:rsidRDefault="008A22CF" w:rsidP="008A22CF">
      <w:pPr>
        <w:pStyle w:val="3GPPHeader"/>
        <w:rPr>
          <w:sz w:val="22"/>
        </w:rPr>
      </w:pPr>
      <w:r w:rsidRPr="00D54590">
        <w:rPr>
          <w:sz w:val="22"/>
        </w:rPr>
        <w:t>Source:</w:t>
      </w:r>
      <w:r w:rsidRPr="00D54590">
        <w:rPr>
          <w:sz w:val="22"/>
        </w:rPr>
        <w:tab/>
        <w:t>Ericsson</w:t>
      </w:r>
    </w:p>
    <w:p w14:paraId="3A8FC3FA" w14:textId="24BC8773" w:rsidR="008A22CF" w:rsidRPr="00D54590" w:rsidRDefault="008A22CF" w:rsidP="00DF5A49">
      <w:pPr>
        <w:pStyle w:val="3GPPHeader"/>
        <w:ind w:left="1701" w:hanging="1701"/>
        <w:rPr>
          <w:sz w:val="22"/>
        </w:rPr>
      </w:pPr>
      <w:r w:rsidRPr="00D54590">
        <w:rPr>
          <w:sz w:val="22"/>
        </w:rPr>
        <w:t>Title:</w:t>
      </w:r>
      <w:r w:rsidRPr="00D54590">
        <w:rPr>
          <w:sz w:val="22"/>
        </w:rPr>
        <w:tab/>
      </w:r>
      <w:r w:rsidR="007859AF" w:rsidRPr="00D54590">
        <w:rPr>
          <w:sz w:val="22"/>
        </w:rPr>
        <w:t>Discussion on CSI prediction</w:t>
      </w:r>
    </w:p>
    <w:p w14:paraId="385E2C9B" w14:textId="6597DCCF" w:rsidR="008A22CF" w:rsidRPr="00D54590" w:rsidRDefault="008A22CF" w:rsidP="008A22CF">
      <w:pPr>
        <w:pStyle w:val="3GPPHeader"/>
        <w:rPr>
          <w:sz w:val="22"/>
        </w:rPr>
      </w:pPr>
      <w:r w:rsidRPr="00D54590">
        <w:rPr>
          <w:sz w:val="22"/>
        </w:rPr>
        <w:t>Document for:</w:t>
      </w:r>
      <w:r w:rsidRPr="00D54590">
        <w:rPr>
          <w:sz w:val="22"/>
        </w:rPr>
        <w:tab/>
      </w:r>
      <w:r w:rsidR="00BC0BED" w:rsidRPr="00D54590">
        <w:rPr>
          <w:sz w:val="22"/>
        </w:rPr>
        <w:t>Discussion</w:t>
      </w:r>
    </w:p>
    <w:p w14:paraId="759CD159" w14:textId="2FACC875" w:rsidR="00891395" w:rsidRDefault="00891395" w:rsidP="00891395">
      <w:pPr>
        <w:pStyle w:val="Heading1"/>
        <w:rPr>
          <w:lang w:val="en-US"/>
        </w:rPr>
      </w:pPr>
      <w:r w:rsidRPr="00D54590">
        <w:rPr>
          <w:lang w:val="en-US"/>
        </w:rPr>
        <w:t>1</w:t>
      </w:r>
      <w:r w:rsidR="009B01F8" w:rsidRPr="00D54590">
        <w:rPr>
          <w:lang w:val="en-US"/>
        </w:rPr>
        <w:tab/>
      </w:r>
      <w:r w:rsidR="00A94312" w:rsidRPr="00D54590">
        <w:rPr>
          <w:lang w:val="en-US"/>
        </w:rPr>
        <w:t>Introduction</w:t>
      </w:r>
    </w:p>
    <w:p w14:paraId="46496A52" w14:textId="6E1ABEB0" w:rsidR="00A94243" w:rsidRPr="00D54590" w:rsidRDefault="00A94243" w:rsidP="00A94243">
      <w:r w:rsidRPr="00D54590">
        <w:t>RAN4#11</w:t>
      </w:r>
      <w:r>
        <w:rPr>
          <w:rFonts w:hint="eastAsia"/>
        </w:rPr>
        <w:t>4</w:t>
      </w:r>
      <w:r w:rsidRPr="00D54590">
        <w:t xml:space="preserve"> agreed with the way forward on AI/ML for NR air interface</w:t>
      </w:r>
      <w:r>
        <w:t xml:space="preserve"> </w:t>
      </w:r>
      <w:r>
        <w:fldChar w:fldCharType="begin"/>
      </w:r>
      <w:r>
        <w:instrText xml:space="preserve"> REF _Ref193394694 \r \h </w:instrText>
      </w:r>
      <w:r>
        <w:fldChar w:fldCharType="separate"/>
      </w:r>
      <w:r w:rsidR="005E1DF0">
        <w:t>[1]</w:t>
      </w:r>
      <w:r>
        <w:fldChar w:fldCharType="end"/>
      </w:r>
      <w:r w:rsidRPr="00D54590">
        <w:t>, where the way forward captured the several agreements on CSI prediction as follows:</w:t>
      </w:r>
    </w:p>
    <w:tbl>
      <w:tblPr>
        <w:tblStyle w:val="TableGrid"/>
        <w:tblW w:w="0" w:type="auto"/>
        <w:tblLook w:val="04A0" w:firstRow="1" w:lastRow="0" w:firstColumn="1" w:lastColumn="0" w:noHBand="0" w:noVBand="1"/>
      </w:tblPr>
      <w:tblGrid>
        <w:gridCol w:w="9629"/>
      </w:tblGrid>
      <w:tr w:rsidR="00A94243" w:rsidRPr="00D54590" w14:paraId="7368DD6B" w14:textId="77777777">
        <w:tc>
          <w:tcPr>
            <w:tcW w:w="9629" w:type="dxa"/>
          </w:tcPr>
          <w:p w14:paraId="09809D17" w14:textId="77777777" w:rsidR="00A94243" w:rsidRPr="00FC4746" w:rsidRDefault="00A94243">
            <w:pPr>
              <w:rPr>
                <w:b/>
                <w:bCs/>
                <w:u w:val="single"/>
              </w:rPr>
            </w:pPr>
            <w:r w:rsidRPr="00FC4746">
              <w:rPr>
                <w:b/>
                <w:bCs/>
                <w:u w:val="single"/>
              </w:rPr>
              <w:t>Issue 1-2: Reference model for CSI prediction</w:t>
            </w:r>
          </w:p>
          <w:p w14:paraId="261731E8" w14:textId="77777777" w:rsidR="00A94243" w:rsidRPr="00FC4746" w:rsidRDefault="00A94243">
            <w:pPr>
              <w:rPr>
                <w:b/>
                <w:bCs/>
              </w:rPr>
            </w:pPr>
            <w:r w:rsidRPr="00FC4746">
              <w:rPr>
                <w:b/>
                <w:bCs/>
              </w:rPr>
              <w:t>Agreement:</w:t>
            </w:r>
          </w:p>
          <w:p w14:paraId="62E24DBF" w14:textId="77777777" w:rsidR="00A94243" w:rsidRPr="00FC4746" w:rsidRDefault="00A94243">
            <w:pPr>
              <w:pStyle w:val="ListParagraph"/>
              <w:numPr>
                <w:ilvl w:val="0"/>
                <w:numId w:val="27"/>
              </w:numPr>
            </w:pPr>
            <w:r w:rsidRPr="00FC4746">
              <w:t>Assume no reference AI model for CSI prediction as baseline</w:t>
            </w:r>
          </w:p>
          <w:p w14:paraId="1ECD88A2" w14:textId="77777777" w:rsidR="00A94243" w:rsidRPr="00FC4746" w:rsidRDefault="00A94243">
            <w:pPr>
              <w:pStyle w:val="ListParagraph"/>
              <w:numPr>
                <w:ilvl w:val="1"/>
                <w:numId w:val="27"/>
              </w:numPr>
            </w:pPr>
            <w:r w:rsidRPr="00FC4746">
              <w:t>If it is difficult to align the results corresponding to test metric, RAN4 will discuss the reference model.</w:t>
            </w:r>
          </w:p>
          <w:p w14:paraId="4DFF6613" w14:textId="77777777" w:rsidR="00A94243" w:rsidRPr="00FC4746" w:rsidRDefault="00A94243">
            <w:pPr>
              <w:rPr>
                <w:b/>
                <w:bCs/>
                <w:u w:val="single"/>
              </w:rPr>
            </w:pPr>
            <w:r w:rsidRPr="00FC4746">
              <w:rPr>
                <w:b/>
                <w:bCs/>
                <w:u w:val="single"/>
              </w:rPr>
              <w:t xml:space="preserve">Issue 1-3: Training and test data consistency </w:t>
            </w:r>
          </w:p>
          <w:p w14:paraId="59FBBBB8" w14:textId="77777777" w:rsidR="00A94243" w:rsidRPr="00FC4746" w:rsidRDefault="00A94243">
            <w:pPr>
              <w:rPr>
                <w:b/>
                <w:bCs/>
              </w:rPr>
            </w:pPr>
            <w:r w:rsidRPr="00FC4746">
              <w:rPr>
                <w:b/>
                <w:bCs/>
              </w:rPr>
              <w:t xml:space="preserve">Agreement: </w:t>
            </w:r>
          </w:p>
          <w:p w14:paraId="295D735D" w14:textId="77777777" w:rsidR="00A94243" w:rsidRPr="00FC4746" w:rsidRDefault="00A94243">
            <w:pPr>
              <w:pStyle w:val="ListParagraph"/>
              <w:numPr>
                <w:ilvl w:val="0"/>
                <w:numId w:val="27"/>
              </w:numPr>
            </w:pPr>
            <w:r w:rsidRPr="00FC4746">
              <w:t>further discuss the following options</w:t>
            </w:r>
          </w:p>
          <w:p w14:paraId="011F7162" w14:textId="77777777" w:rsidR="00A94243" w:rsidRPr="00FC4746" w:rsidRDefault="00A94243">
            <w:pPr>
              <w:pStyle w:val="ListParagraph"/>
              <w:numPr>
                <w:ilvl w:val="1"/>
                <w:numId w:val="27"/>
              </w:numPr>
            </w:pPr>
            <w:r w:rsidRPr="00FC4746">
              <w:t>Option 1: Consistency between training data and test data should be ensured</w:t>
            </w:r>
          </w:p>
          <w:p w14:paraId="2E4D71BA" w14:textId="77777777" w:rsidR="00A94243" w:rsidRPr="00FC4746" w:rsidRDefault="00A94243">
            <w:pPr>
              <w:pStyle w:val="ListParagraph"/>
              <w:numPr>
                <w:ilvl w:val="2"/>
                <w:numId w:val="27"/>
              </w:numPr>
            </w:pPr>
            <w:r w:rsidRPr="00FC4746">
              <w:t>RAN4 to study how to ensure consistency between training data(simulation) and test data (conformance test) and whether anything special should be done during the test</w:t>
            </w:r>
          </w:p>
          <w:p w14:paraId="6C10BE17" w14:textId="77777777" w:rsidR="00A94243" w:rsidRPr="00FC4746" w:rsidRDefault="00A94243">
            <w:pPr>
              <w:pStyle w:val="ListParagraph"/>
              <w:numPr>
                <w:ilvl w:val="1"/>
                <w:numId w:val="27"/>
              </w:numPr>
            </w:pPr>
            <w:r w:rsidRPr="00FC4746">
              <w:t>Option 2: Consistency will be implicit as test emulated channel will be very similar to the one used in RAN4 simulations</w:t>
            </w:r>
          </w:p>
          <w:p w14:paraId="595975AC" w14:textId="77777777" w:rsidR="00A94243" w:rsidRPr="00FC4746" w:rsidRDefault="00A94243">
            <w:pPr>
              <w:rPr>
                <w:b/>
                <w:bCs/>
                <w:u w:val="single"/>
              </w:rPr>
            </w:pPr>
            <w:r w:rsidRPr="00FC4746">
              <w:rPr>
                <w:b/>
                <w:bCs/>
                <w:u w:val="single"/>
              </w:rPr>
              <w:t>Issue 1-4: Generalization</w:t>
            </w:r>
          </w:p>
          <w:p w14:paraId="58042CB6" w14:textId="77777777" w:rsidR="00A94243" w:rsidRPr="00FC4746" w:rsidRDefault="00A94243">
            <w:pPr>
              <w:rPr>
                <w:b/>
                <w:bCs/>
              </w:rPr>
            </w:pPr>
            <w:r w:rsidRPr="00FC4746">
              <w:rPr>
                <w:b/>
                <w:bCs/>
              </w:rPr>
              <w:t>Agreement:</w:t>
            </w:r>
          </w:p>
          <w:p w14:paraId="33342B2B" w14:textId="77777777" w:rsidR="00A94243" w:rsidRPr="00FC4746" w:rsidRDefault="00A94243">
            <w:pPr>
              <w:pStyle w:val="ListParagraph"/>
              <w:numPr>
                <w:ilvl w:val="0"/>
                <w:numId w:val="27"/>
              </w:numPr>
              <w:rPr>
                <w:b/>
                <w:bCs/>
              </w:rPr>
            </w:pPr>
            <w:r w:rsidRPr="00FC4746">
              <w:t>Postpone this discussion until the requirement and test definition is clear</w:t>
            </w:r>
          </w:p>
        </w:tc>
      </w:tr>
    </w:tbl>
    <w:p w14:paraId="1903590B" w14:textId="77777777" w:rsidR="00A94243" w:rsidRDefault="00A94243" w:rsidP="00A94243">
      <w:r w:rsidRPr="00D54590">
        <w:t xml:space="preserve"> </w:t>
      </w:r>
    </w:p>
    <w:p w14:paraId="5D3ECF73" w14:textId="438F08B4" w:rsidR="0066616B" w:rsidRDefault="0066616B" w:rsidP="0066616B">
      <w:r>
        <w:t xml:space="preserve">RAN#107 </w:t>
      </w:r>
      <w:r w:rsidR="0050170B">
        <w:t xml:space="preserve">revised </w:t>
      </w:r>
      <w:r>
        <w:t xml:space="preserve">WID on AI/ML for NR air interface </w:t>
      </w:r>
      <w:r>
        <w:fldChar w:fldCharType="begin"/>
      </w:r>
      <w:r>
        <w:instrText xml:space="preserve"> REF _Ref193394901 \r \h </w:instrText>
      </w:r>
      <w:r>
        <w:fldChar w:fldCharType="separate"/>
      </w:r>
      <w:r w:rsidR="005E1DF0">
        <w:t>[2]</w:t>
      </w:r>
      <w:r>
        <w:fldChar w:fldCharType="end"/>
      </w:r>
      <w:r>
        <w:t xml:space="preserve"> and clarified to conder the following aspects for CSI prediction as well as beam management and positioning accuracy enhancements. </w:t>
      </w:r>
    </w:p>
    <w:tbl>
      <w:tblPr>
        <w:tblStyle w:val="TableGrid"/>
        <w:tblW w:w="0" w:type="auto"/>
        <w:tblLook w:val="04A0" w:firstRow="1" w:lastRow="0" w:firstColumn="1" w:lastColumn="0" w:noHBand="0" w:noVBand="1"/>
      </w:tblPr>
      <w:tblGrid>
        <w:gridCol w:w="9629"/>
      </w:tblGrid>
      <w:tr w:rsidR="0066616B" w:rsidRPr="001369FF" w14:paraId="49D6D327" w14:textId="77777777">
        <w:tc>
          <w:tcPr>
            <w:tcW w:w="9629" w:type="dxa"/>
          </w:tcPr>
          <w:p w14:paraId="4DA95055" w14:textId="77777777" w:rsidR="0066616B" w:rsidRPr="001369FF" w:rsidRDefault="0066616B">
            <w:r w:rsidRPr="001369FF">
              <w:t>Note: the following aspects may be considered:</w:t>
            </w:r>
          </w:p>
          <w:p w14:paraId="737BB9BF" w14:textId="77777777" w:rsidR="0066616B" w:rsidRPr="001369FF" w:rsidRDefault="0066616B">
            <w:pPr>
              <w:pStyle w:val="ListParagraph"/>
              <w:numPr>
                <w:ilvl w:val="0"/>
                <w:numId w:val="29"/>
              </w:numPr>
            </w:pPr>
            <w:r w:rsidRPr="001369FF">
              <w:lastRenderedPageBreak/>
              <w:t>Relation to legacy requirements</w:t>
            </w:r>
          </w:p>
          <w:p w14:paraId="6C91D1AA" w14:textId="77777777" w:rsidR="0066616B" w:rsidRPr="001369FF" w:rsidRDefault="0066616B">
            <w:pPr>
              <w:pStyle w:val="ListParagraph"/>
              <w:numPr>
                <w:ilvl w:val="0"/>
                <w:numId w:val="29"/>
              </w:numPr>
            </w:pPr>
            <w:r w:rsidRPr="001369FF">
              <w:t>Performance monitoring and LCM aspects considering use-case specifics</w:t>
            </w:r>
          </w:p>
          <w:p w14:paraId="31255B92" w14:textId="77777777" w:rsidR="0066616B" w:rsidRPr="001369FF" w:rsidRDefault="0066616B">
            <w:pPr>
              <w:pStyle w:val="ListParagraph"/>
              <w:numPr>
                <w:ilvl w:val="0"/>
                <w:numId w:val="29"/>
              </w:numPr>
            </w:pPr>
            <w:r w:rsidRPr="001369FF">
              <w:t>Generalization aspects</w:t>
            </w:r>
          </w:p>
          <w:p w14:paraId="0136D0C7" w14:textId="77777777" w:rsidR="0066616B" w:rsidRPr="001369FF" w:rsidRDefault="0066616B">
            <w:pPr>
              <w:pStyle w:val="ListParagraph"/>
              <w:numPr>
                <w:ilvl w:val="0"/>
                <w:numId w:val="29"/>
              </w:numPr>
            </w:pPr>
            <w:r w:rsidRPr="001369FF">
              <w:t>Static/non-static scenarios/conditions and propagation conditions for testing (e.g. CDL, field data, etc.)</w:t>
            </w:r>
          </w:p>
          <w:p w14:paraId="2EF40283" w14:textId="77777777" w:rsidR="0066616B" w:rsidRPr="001369FF" w:rsidRDefault="0066616B">
            <w:pPr>
              <w:pStyle w:val="ListParagraph"/>
              <w:numPr>
                <w:ilvl w:val="0"/>
                <w:numId w:val="29"/>
              </w:numPr>
            </w:pPr>
            <w:r w:rsidRPr="001369FF">
              <w:t>UE processing capability and limitations</w:t>
            </w:r>
          </w:p>
          <w:p w14:paraId="62113979" w14:textId="77777777" w:rsidR="0066616B" w:rsidRPr="001369FF" w:rsidRDefault="0066616B">
            <w:pPr>
              <w:pStyle w:val="ListParagraph"/>
              <w:numPr>
                <w:ilvl w:val="0"/>
                <w:numId w:val="29"/>
              </w:numPr>
            </w:pPr>
            <w:r w:rsidRPr="001369FF">
              <w:t>Post-deployment validation due to model change/drift</w:t>
            </w:r>
          </w:p>
        </w:tc>
      </w:tr>
    </w:tbl>
    <w:p w14:paraId="7F35EBAA" w14:textId="0BAF4034" w:rsidR="009730FF" w:rsidRPr="00622904" w:rsidRDefault="009730FF" w:rsidP="00622904"/>
    <w:p w14:paraId="2186FA15" w14:textId="2FAC1E3A" w:rsidR="00EB2DF1" w:rsidRPr="00D54590" w:rsidRDefault="00EB2DF1" w:rsidP="0025627C">
      <w:r w:rsidRPr="00D54590">
        <w:t>This contribution discuss</w:t>
      </w:r>
      <w:r w:rsidR="00AD5239">
        <w:t>es</w:t>
      </w:r>
      <w:r w:rsidRPr="00D54590">
        <w:t xml:space="preserve"> </w:t>
      </w:r>
      <w:r w:rsidR="00AD5239">
        <w:t>the performance monitoring, generalization aspects, and test conditions.</w:t>
      </w:r>
    </w:p>
    <w:p w14:paraId="6779F2D5" w14:textId="3E7E7215" w:rsidR="00B25521" w:rsidRPr="00ED1F28" w:rsidRDefault="00A94312" w:rsidP="00B25521">
      <w:pPr>
        <w:pStyle w:val="Heading1"/>
        <w:rPr>
          <w:lang w:val="en-US"/>
        </w:rPr>
      </w:pPr>
      <w:r w:rsidRPr="00ED1F28">
        <w:rPr>
          <w:lang w:val="en-US"/>
        </w:rPr>
        <w:t>2</w:t>
      </w:r>
      <w:r w:rsidRPr="00ED1F28">
        <w:rPr>
          <w:lang w:val="en-US"/>
        </w:rPr>
        <w:tab/>
      </w:r>
      <w:r w:rsidR="00C53D94" w:rsidRPr="00ED1F28">
        <w:rPr>
          <w:lang w:val="en-US"/>
        </w:rPr>
        <w:t>Discussion</w:t>
      </w:r>
    </w:p>
    <w:p w14:paraId="38A41DE3" w14:textId="7980F2B6" w:rsidR="00FC7983" w:rsidRDefault="00B25521" w:rsidP="00656734">
      <w:pPr>
        <w:pStyle w:val="Heading2"/>
        <w:rPr>
          <w:rStyle w:val="B10"/>
        </w:rPr>
      </w:pPr>
      <w:r w:rsidRPr="00ED1F28">
        <w:rPr>
          <w:rStyle w:val="B10"/>
        </w:rPr>
        <w:t>2.1</w:t>
      </w:r>
      <w:r w:rsidRPr="00ED1F28">
        <w:rPr>
          <w:rStyle w:val="B10"/>
        </w:rPr>
        <w:tab/>
        <w:t>Simulation results</w:t>
      </w:r>
    </w:p>
    <w:p w14:paraId="08DA7FA8" w14:textId="1FAE1267" w:rsidR="00741585" w:rsidRPr="001369FF" w:rsidRDefault="001369FF" w:rsidP="003E4F7C">
      <w:r>
        <w:t>RAN4#114 agreed with the simulation assumption to verify the companies’ CSI predictor results regarding the</w:t>
      </w:r>
      <w:r w:rsidR="003E4F7C" w:rsidRPr="003E4F7C">
        <w:t xml:space="preserve"> </w:t>
      </w:r>
      <w:r w:rsidR="003E4F7C">
        <w:t xml:space="preserve">average of SGCS between the SVD of model output and SVD of the ground truth Raw channel </w:t>
      </w:r>
      <w:r w:rsidR="00FA6F44">
        <w:fldChar w:fldCharType="begin"/>
      </w:r>
      <w:r w:rsidR="00FA6F44">
        <w:instrText xml:space="preserve"> REF _Ref193719900 \r \h </w:instrText>
      </w:r>
      <w:r w:rsidR="00FA6F44">
        <w:fldChar w:fldCharType="separate"/>
      </w:r>
      <w:r w:rsidR="005E1DF0">
        <w:t>[3]</w:t>
      </w:r>
      <w:r w:rsidR="00FA6F44">
        <w:fldChar w:fldCharType="end"/>
      </w:r>
      <w:r w:rsidR="00FA6F44">
        <w:t>.</w:t>
      </w:r>
      <w:r w:rsidR="005242C3">
        <w:t xml:space="preserve"> </w:t>
      </w:r>
      <w:r w:rsidR="00BA2F3E">
        <w:fldChar w:fldCharType="begin"/>
      </w:r>
      <w:r w:rsidR="00BA2F3E">
        <w:instrText xml:space="preserve"> REF _Ref193718422 \h </w:instrText>
      </w:r>
      <w:r w:rsidR="00BA2F3E">
        <w:fldChar w:fldCharType="separate"/>
      </w:r>
      <w:r w:rsidR="005E1DF0">
        <w:t xml:space="preserve">Table </w:t>
      </w:r>
      <w:r w:rsidR="005E1DF0">
        <w:rPr>
          <w:noProof/>
        </w:rPr>
        <w:t>1</w:t>
      </w:r>
      <w:r w:rsidR="00BA2F3E">
        <w:fldChar w:fldCharType="end"/>
      </w:r>
      <w:r w:rsidR="00BA2F3E">
        <w:t xml:space="preserve"> summarizes the average SGCS values from our simulation results.</w:t>
      </w:r>
    </w:p>
    <w:p w14:paraId="7899BC3A" w14:textId="1F5DB205" w:rsidR="00656734" w:rsidRPr="00656734" w:rsidRDefault="003A6728" w:rsidP="003A6728">
      <w:pPr>
        <w:pStyle w:val="Caption"/>
        <w:rPr>
          <w:lang w:val="en-GB"/>
        </w:rPr>
      </w:pPr>
      <w:bookmarkStart w:id="2" w:name="_Ref193718422"/>
      <w:r>
        <w:t xml:space="preserve">Table </w:t>
      </w:r>
      <w:r>
        <w:fldChar w:fldCharType="begin"/>
      </w:r>
      <w:r>
        <w:instrText xml:space="preserve"> SEQ Table \* ARABIC </w:instrText>
      </w:r>
      <w:r>
        <w:fldChar w:fldCharType="separate"/>
      </w:r>
      <w:r w:rsidR="005E1DF0">
        <w:rPr>
          <w:noProof/>
        </w:rPr>
        <w:t>1</w:t>
      </w:r>
      <w:r>
        <w:fldChar w:fldCharType="end"/>
      </w:r>
      <w:bookmarkEnd w:id="2"/>
      <w:r>
        <w:tab/>
        <w:t>Summary of average SGCS between the SVD of model output and SVD of ground-truth</w:t>
      </w:r>
      <w:r w:rsidR="00FB7604">
        <w:t>.</w:t>
      </w:r>
      <w:r>
        <w:t xml:space="preserve"> </w:t>
      </w:r>
    </w:p>
    <w:tbl>
      <w:tblPr>
        <w:tblStyle w:val="TableGrid"/>
        <w:tblW w:w="0" w:type="auto"/>
        <w:tblLook w:val="04A0" w:firstRow="1" w:lastRow="0" w:firstColumn="1" w:lastColumn="0" w:noHBand="0" w:noVBand="1"/>
      </w:tblPr>
      <w:tblGrid>
        <w:gridCol w:w="2407"/>
        <w:gridCol w:w="2407"/>
        <w:gridCol w:w="2407"/>
        <w:gridCol w:w="2408"/>
      </w:tblGrid>
      <w:tr w:rsidR="00656734" w14:paraId="46D7B2CD" w14:textId="77777777" w:rsidTr="00656734">
        <w:tc>
          <w:tcPr>
            <w:tcW w:w="2407" w:type="dxa"/>
            <w:tcBorders>
              <w:bottom w:val="single" w:sz="4" w:space="0" w:color="auto"/>
            </w:tcBorders>
          </w:tcPr>
          <w:p w14:paraId="43A51586" w14:textId="0E13A66D" w:rsidR="00656734" w:rsidRDefault="00F00889" w:rsidP="00656734">
            <w:pPr>
              <w:pStyle w:val="TAH"/>
              <w:rPr>
                <w:lang w:val="en-GB"/>
              </w:rPr>
            </w:pPr>
            <w:r>
              <w:rPr>
                <w:lang w:val="en-GB"/>
              </w:rPr>
              <w:t xml:space="preserve">Number of </w:t>
            </w:r>
            <w:r w:rsidR="00656734">
              <w:rPr>
                <w:lang w:val="en-GB"/>
              </w:rPr>
              <w:t>CSI-RS ports</w:t>
            </w:r>
          </w:p>
        </w:tc>
        <w:tc>
          <w:tcPr>
            <w:tcW w:w="2407" w:type="dxa"/>
            <w:tcBorders>
              <w:bottom w:val="single" w:sz="4" w:space="0" w:color="auto"/>
            </w:tcBorders>
          </w:tcPr>
          <w:p w14:paraId="2F378A33" w14:textId="0EEE3628" w:rsidR="00656734" w:rsidRDefault="00656734" w:rsidP="00656734">
            <w:pPr>
              <w:pStyle w:val="TAH"/>
              <w:rPr>
                <w:lang w:val="en-GB"/>
              </w:rPr>
            </w:pPr>
            <w:r>
              <w:rPr>
                <w:lang w:val="en-GB"/>
              </w:rPr>
              <w:t>Channel model</w:t>
            </w:r>
          </w:p>
        </w:tc>
        <w:tc>
          <w:tcPr>
            <w:tcW w:w="2407" w:type="dxa"/>
          </w:tcPr>
          <w:p w14:paraId="00BD9C2D" w14:textId="6BA2859B" w:rsidR="00656734" w:rsidRDefault="00656734" w:rsidP="00656734">
            <w:pPr>
              <w:pStyle w:val="TAH"/>
              <w:rPr>
                <w:lang w:val="en-GB"/>
              </w:rPr>
            </w:pPr>
            <w:r>
              <w:rPr>
                <w:lang w:val="en-GB"/>
              </w:rPr>
              <w:t>Rank</w:t>
            </w:r>
          </w:p>
        </w:tc>
        <w:tc>
          <w:tcPr>
            <w:tcW w:w="2408" w:type="dxa"/>
          </w:tcPr>
          <w:p w14:paraId="051D0F11" w14:textId="21083B9D" w:rsidR="00656734" w:rsidRDefault="00AE18D6" w:rsidP="00656734">
            <w:pPr>
              <w:pStyle w:val="TAH"/>
              <w:rPr>
                <w:lang w:val="en-GB"/>
              </w:rPr>
            </w:pPr>
            <w:r>
              <w:rPr>
                <w:lang w:val="en-GB"/>
              </w:rPr>
              <w:t xml:space="preserve"> </w:t>
            </w:r>
            <w:r w:rsidR="00DA696E">
              <w:rPr>
                <w:lang w:val="en-GB"/>
              </w:rPr>
              <w:t xml:space="preserve">Average </w:t>
            </w:r>
            <w:r>
              <w:rPr>
                <w:lang w:val="en-GB"/>
              </w:rPr>
              <w:t xml:space="preserve">of </w:t>
            </w:r>
            <w:r w:rsidR="00656734">
              <w:rPr>
                <w:lang w:val="en-GB"/>
              </w:rPr>
              <w:t>SGCS</w:t>
            </w:r>
            <w:r w:rsidR="00DA696E">
              <w:rPr>
                <w:lang w:val="en-GB"/>
              </w:rPr>
              <w:t xml:space="preserve"> values</w:t>
            </w:r>
          </w:p>
        </w:tc>
      </w:tr>
      <w:tr w:rsidR="00656734" w14:paraId="119C723F" w14:textId="77777777" w:rsidTr="00656734">
        <w:tc>
          <w:tcPr>
            <w:tcW w:w="2407" w:type="dxa"/>
            <w:tcBorders>
              <w:top w:val="single" w:sz="4" w:space="0" w:color="auto"/>
              <w:left w:val="single" w:sz="4" w:space="0" w:color="auto"/>
              <w:bottom w:val="nil"/>
              <w:right w:val="single" w:sz="4" w:space="0" w:color="auto"/>
            </w:tcBorders>
          </w:tcPr>
          <w:p w14:paraId="5BF34D94" w14:textId="7935E581" w:rsidR="00656734" w:rsidRDefault="00656734" w:rsidP="00656734">
            <w:pPr>
              <w:pStyle w:val="TAC"/>
              <w:rPr>
                <w:lang w:val="en-GB"/>
              </w:rPr>
            </w:pPr>
            <w:r>
              <w:rPr>
                <w:lang w:val="en-GB"/>
              </w:rPr>
              <w:t>16</w:t>
            </w:r>
          </w:p>
        </w:tc>
        <w:tc>
          <w:tcPr>
            <w:tcW w:w="2407" w:type="dxa"/>
            <w:tcBorders>
              <w:top w:val="single" w:sz="4" w:space="0" w:color="auto"/>
              <w:left w:val="single" w:sz="4" w:space="0" w:color="auto"/>
              <w:bottom w:val="nil"/>
              <w:right w:val="single" w:sz="4" w:space="0" w:color="auto"/>
            </w:tcBorders>
          </w:tcPr>
          <w:p w14:paraId="1FF3FEF5" w14:textId="5B543CBC" w:rsidR="00656734" w:rsidRDefault="00656734" w:rsidP="00656734">
            <w:pPr>
              <w:pStyle w:val="TAC"/>
              <w:rPr>
                <w:lang w:val="en-GB"/>
              </w:rPr>
            </w:pPr>
            <w:r>
              <w:rPr>
                <w:lang w:val="en-GB"/>
              </w:rPr>
              <w:t>TDLA30-20</w:t>
            </w:r>
          </w:p>
        </w:tc>
        <w:tc>
          <w:tcPr>
            <w:tcW w:w="2407" w:type="dxa"/>
            <w:tcBorders>
              <w:left w:val="single" w:sz="4" w:space="0" w:color="auto"/>
            </w:tcBorders>
          </w:tcPr>
          <w:p w14:paraId="6E88CED3" w14:textId="54EC849E" w:rsidR="00656734" w:rsidRDefault="00656734" w:rsidP="00656734">
            <w:pPr>
              <w:pStyle w:val="TAC"/>
              <w:rPr>
                <w:lang w:val="en-GB"/>
              </w:rPr>
            </w:pPr>
            <w:r>
              <w:rPr>
                <w:lang w:val="en-GB"/>
              </w:rPr>
              <w:t>1</w:t>
            </w:r>
          </w:p>
        </w:tc>
        <w:tc>
          <w:tcPr>
            <w:tcW w:w="2408" w:type="dxa"/>
          </w:tcPr>
          <w:p w14:paraId="11735BFB" w14:textId="77777777" w:rsidR="00656734" w:rsidRDefault="00656734" w:rsidP="00656734">
            <w:pPr>
              <w:pStyle w:val="TAC"/>
              <w:rPr>
                <w:lang w:val="en-GB"/>
              </w:rPr>
            </w:pPr>
          </w:p>
        </w:tc>
      </w:tr>
      <w:tr w:rsidR="00656734" w14:paraId="124F7143" w14:textId="77777777" w:rsidTr="00656734">
        <w:tc>
          <w:tcPr>
            <w:tcW w:w="2407" w:type="dxa"/>
            <w:tcBorders>
              <w:top w:val="nil"/>
              <w:left w:val="single" w:sz="4" w:space="0" w:color="auto"/>
              <w:bottom w:val="nil"/>
              <w:right w:val="single" w:sz="4" w:space="0" w:color="auto"/>
            </w:tcBorders>
          </w:tcPr>
          <w:p w14:paraId="39D787FF" w14:textId="49EA52C1" w:rsidR="00656734" w:rsidRDefault="00741585" w:rsidP="00656734">
            <w:pPr>
              <w:pStyle w:val="TAC"/>
              <w:rPr>
                <w:lang w:val="en-GB"/>
              </w:rPr>
            </w:pPr>
            <w:r>
              <w:rPr>
                <w:lang w:val="en-GB"/>
              </w:rPr>
              <w:t>(4x2x2)</w:t>
            </w:r>
          </w:p>
        </w:tc>
        <w:tc>
          <w:tcPr>
            <w:tcW w:w="2407" w:type="dxa"/>
            <w:tcBorders>
              <w:top w:val="nil"/>
              <w:left w:val="single" w:sz="4" w:space="0" w:color="auto"/>
              <w:bottom w:val="single" w:sz="4" w:space="0" w:color="auto"/>
              <w:right w:val="single" w:sz="4" w:space="0" w:color="auto"/>
            </w:tcBorders>
          </w:tcPr>
          <w:p w14:paraId="1C890274" w14:textId="77777777" w:rsidR="00656734" w:rsidRDefault="00656734" w:rsidP="00656734">
            <w:pPr>
              <w:pStyle w:val="TAC"/>
              <w:rPr>
                <w:lang w:val="en-GB"/>
              </w:rPr>
            </w:pPr>
          </w:p>
        </w:tc>
        <w:tc>
          <w:tcPr>
            <w:tcW w:w="2407" w:type="dxa"/>
            <w:tcBorders>
              <w:left w:val="single" w:sz="4" w:space="0" w:color="auto"/>
            </w:tcBorders>
          </w:tcPr>
          <w:p w14:paraId="4F2FD430" w14:textId="10A889C7" w:rsidR="00656734" w:rsidRDefault="00656734" w:rsidP="00656734">
            <w:pPr>
              <w:pStyle w:val="TAC"/>
              <w:rPr>
                <w:lang w:val="en-GB"/>
              </w:rPr>
            </w:pPr>
            <w:r>
              <w:rPr>
                <w:lang w:val="en-GB"/>
              </w:rPr>
              <w:t>2</w:t>
            </w:r>
          </w:p>
        </w:tc>
        <w:tc>
          <w:tcPr>
            <w:tcW w:w="2408" w:type="dxa"/>
          </w:tcPr>
          <w:p w14:paraId="78EC0A2E" w14:textId="77777777" w:rsidR="00656734" w:rsidRDefault="00656734" w:rsidP="00656734">
            <w:pPr>
              <w:pStyle w:val="TAC"/>
              <w:rPr>
                <w:lang w:val="en-GB"/>
              </w:rPr>
            </w:pPr>
          </w:p>
        </w:tc>
      </w:tr>
      <w:tr w:rsidR="00656734" w14:paraId="26EBDA6A" w14:textId="77777777" w:rsidTr="00656734">
        <w:tc>
          <w:tcPr>
            <w:tcW w:w="2407" w:type="dxa"/>
            <w:tcBorders>
              <w:top w:val="nil"/>
              <w:left w:val="single" w:sz="4" w:space="0" w:color="auto"/>
              <w:bottom w:val="nil"/>
              <w:right w:val="single" w:sz="4" w:space="0" w:color="auto"/>
            </w:tcBorders>
          </w:tcPr>
          <w:p w14:paraId="0CB8D635" w14:textId="77777777" w:rsidR="00656734" w:rsidRDefault="00656734" w:rsidP="00656734">
            <w:pPr>
              <w:pStyle w:val="TAC"/>
              <w:rPr>
                <w:lang w:val="en-GB"/>
              </w:rPr>
            </w:pPr>
          </w:p>
        </w:tc>
        <w:tc>
          <w:tcPr>
            <w:tcW w:w="2407" w:type="dxa"/>
            <w:tcBorders>
              <w:top w:val="single" w:sz="4" w:space="0" w:color="auto"/>
              <w:left w:val="single" w:sz="4" w:space="0" w:color="auto"/>
              <w:bottom w:val="nil"/>
              <w:right w:val="single" w:sz="4" w:space="0" w:color="auto"/>
            </w:tcBorders>
          </w:tcPr>
          <w:p w14:paraId="29FE71F1" w14:textId="3A96EB84" w:rsidR="00656734" w:rsidRDefault="00656734" w:rsidP="00656734">
            <w:pPr>
              <w:pStyle w:val="TAC"/>
              <w:rPr>
                <w:lang w:val="en-GB"/>
              </w:rPr>
            </w:pPr>
            <w:r>
              <w:rPr>
                <w:lang w:val="en-GB"/>
              </w:rPr>
              <w:t>TDLA30-50</w:t>
            </w:r>
          </w:p>
        </w:tc>
        <w:tc>
          <w:tcPr>
            <w:tcW w:w="2407" w:type="dxa"/>
            <w:tcBorders>
              <w:left w:val="single" w:sz="4" w:space="0" w:color="auto"/>
            </w:tcBorders>
          </w:tcPr>
          <w:p w14:paraId="2165F75B" w14:textId="2CBA4BBF" w:rsidR="00656734" w:rsidRDefault="00656734" w:rsidP="00656734">
            <w:pPr>
              <w:pStyle w:val="TAC"/>
              <w:rPr>
                <w:lang w:val="en-GB"/>
              </w:rPr>
            </w:pPr>
            <w:r>
              <w:rPr>
                <w:lang w:val="en-GB"/>
              </w:rPr>
              <w:t>1</w:t>
            </w:r>
          </w:p>
        </w:tc>
        <w:tc>
          <w:tcPr>
            <w:tcW w:w="2408" w:type="dxa"/>
          </w:tcPr>
          <w:p w14:paraId="5FCF1880" w14:textId="77777777" w:rsidR="00656734" w:rsidRDefault="00656734" w:rsidP="00656734">
            <w:pPr>
              <w:pStyle w:val="TAC"/>
              <w:rPr>
                <w:lang w:val="en-GB"/>
              </w:rPr>
            </w:pPr>
          </w:p>
        </w:tc>
      </w:tr>
      <w:tr w:rsidR="00656734" w14:paraId="4401DCFD" w14:textId="77777777" w:rsidTr="00656734">
        <w:tc>
          <w:tcPr>
            <w:tcW w:w="2407" w:type="dxa"/>
            <w:tcBorders>
              <w:top w:val="nil"/>
              <w:left w:val="single" w:sz="4" w:space="0" w:color="auto"/>
              <w:bottom w:val="nil"/>
              <w:right w:val="single" w:sz="4" w:space="0" w:color="auto"/>
            </w:tcBorders>
          </w:tcPr>
          <w:p w14:paraId="4126EE46" w14:textId="77777777" w:rsidR="00656734" w:rsidRDefault="00656734" w:rsidP="00656734">
            <w:pPr>
              <w:pStyle w:val="TAC"/>
              <w:rPr>
                <w:lang w:val="en-GB"/>
              </w:rPr>
            </w:pPr>
          </w:p>
        </w:tc>
        <w:tc>
          <w:tcPr>
            <w:tcW w:w="2407" w:type="dxa"/>
            <w:tcBorders>
              <w:top w:val="nil"/>
              <w:left w:val="single" w:sz="4" w:space="0" w:color="auto"/>
              <w:bottom w:val="single" w:sz="4" w:space="0" w:color="auto"/>
              <w:right w:val="single" w:sz="4" w:space="0" w:color="auto"/>
            </w:tcBorders>
          </w:tcPr>
          <w:p w14:paraId="0D8FBE23" w14:textId="77777777" w:rsidR="00656734" w:rsidRDefault="00656734" w:rsidP="00656734">
            <w:pPr>
              <w:pStyle w:val="TAC"/>
              <w:rPr>
                <w:lang w:val="en-GB"/>
              </w:rPr>
            </w:pPr>
          </w:p>
        </w:tc>
        <w:tc>
          <w:tcPr>
            <w:tcW w:w="2407" w:type="dxa"/>
            <w:tcBorders>
              <w:left w:val="single" w:sz="4" w:space="0" w:color="auto"/>
            </w:tcBorders>
          </w:tcPr>
          <w:p w14:paraId="5E7DFBDC" w14:textId="01F89790" w:rsidR="00656734" w:rsidRDefault="00656734" w:rsidP="00656734">
            <w:pPr>
              <w:pStyle w:val="TAC"/>
              <w:rPr>
                <w:lang w:val="en-GB"/>
              </w:rPr>
            </w:pPr>
            <w:r>
              <w:rPr>
                <w:lang w:val="en-GB"/>
              </w:rPr>
              <w:t>2</w:t>
            </w:r>
          </w:p>
        </w:tc>
        <w:tc>
          <w:tcPr>
            <w:tcW w:w="2408" w:type="dxa"/>
          </w:tcPr>
          <w:p w14:paraId="22341B23" w14:textId="77777777" w:rsidR="00656734" w:rsidRDefault="00656734" w:rsidP="00656734">
            <w:pPr>
              <w:pStyle w:val="TAC"/>
              <w:rPr>
                <w:lang w:val="en-GB"/>
              </w:rPr>
            </w:pPr>
          </w:p>
        </w:tc>
      </w:tr>
      <w:tr w:rsidR="00656734" w14:paraId="495FA187" w14:textId="77777777" w:rsidTr="00656734">
        <w:tc>
          <w:tcPr>
            <w:tcW w:w="2407" w:type="dxa"/>
            <w:tcBorders>
              <w:top w:val="nil"/>
              <w:left w:val="single" w:sz="4" w:space="0" w:color="auto"/>
              <w:bottom w:val="nil"/>
              <w:right w:val="single" w:sz="4" w:space="0" w:color="auto"/>
            </w:tcBorders>
          </w:tcPr>
          <w:p w14:paraId="1687B67F" w14:textId="77777777" w:rsidR="00656734" w:rsidRDefault="00656734" w:rsidP="00656734">
            <w:pPr>
              <w:pStyle w:val="TAC"/>
              <w:rPr>
                <w:lang w:val="en-GB"/>
              </w:rPr>
            </w:pPr>
          </w:p>
        </w:tc>
        <w:tc>
          <w:tcPr>
            <w:tcW w:w="2407" w:type="dxa"/>
            <w:tcBorders>
              <w:top w:val="single" w:sz="4" w:space="0" w:color="auto"/>
              <w:left w:val="single" w:sz="4" w:space="0" w:color="auto"/>
              <w:bottom w:val="nil"/>
              <w:right w:val="single" w:sz="4" w:space="0" w:color="auto"/>
            </w:tcBorders>
          </w:tcPr>
          <w:p w14:paraId="6F70DEC8" w14:textId="0CCFB59B" w:rsidR="00656734" w:rsidRDefault="00656734" w:rsidP="00656734">
            <w:pPr>
              <w:pStyle w:val="TAC"/>
              <w:rPr>
                <w:lang w:val="en-GB"/>
              </w:rPr>
            </w:pPr>
            <w:r>
              <w:rPr>
                <w:lang w:val="en-GB"/>
              </w:rPr>
              <w:t>TDLA30-100</w:t>
            </w:r>
          </w:p>
        </w:tc>
        <w:tc>
          <w:tcPr>
            <w:tcW w:w="2407" w:type="dxa"/>
            <w:tcBorders>
              <w:left w:val="single" w:sz="4" w:space="0" w:color="auto"/>
            </w:tcBorders>
          </w:tcPr>
          <w:p w14:paraId="581F84C8" w14:textId="38DB1321" w:rsidR="00656734" w:rsidRDefault="00656734" w:rsidP="00656734">
            <w:pPr>
              <w:pStyle w:val="TAC"/>
              <w:rPr>
                <w:lang w:val="en-GB"/>
              </w:rPr>
            </w:pPr>
            <w:r>
              <w:rPr>
                <w:lang w:val="en-GB"/>
              </w:rPr>
              <w:t>1</w:t>
            </w:r>
          </w:p>
        </w:tc>
        <w:tc>
          <w:tcPr>
            <w:tcW w:w="2408" w:type="dxa"/>
          </w:tcPr>
          <w:p w14:paraId="4C35DCAC" w14:textId="77777777" w:rsidR="00656734" w:rsidRDefault="00656734" w:rsidP="00656734">
            <w:pPr>
              <w:pStyle w:val="TAC"/>
              <w:rPr>
                <w:lang w:val="en-GB"/>
              </w:rPr>
            </w:pPr>
          </w:p>
        </w:tc>
      </w:tr>
      <w:tr w:rsidR="00656734" w14:paraId="7253C85D" w14:textId="77777777" w:rsidTr="00656734">
        <w:tc>
          <w:tcPr>
            <w:tcW w:w="2407" w:type="dxa"/>
            <w:tcBorders>
              <w:top w:val="nil"/>
              <w:left w:val="single" w:sz="4" w:space="0" w:color="auto"/>
              <w:bottom w:val="single" w:sz="4" w:space="0" w:color="auto"/>
              <w:right w:val="single" w:sz="4" w:space="0" w:color="auto"/>
            </w:tcBorders>
          </w:tcPr>
          <w:p w14:paraId="74C49939" w14:textId="77777777" w:rsidR="00656734" w:rsidRDefault="00656734" w:rsidP="00656734">
            <w:pPr>
              <w:pStyle w:val="TAC"/>
              <w:rPr>
                <w:lang w:val="en-GB"/>
              </w:rPr>
            </w:pPr>
          </w:p>
        </w:tc>
        <w:tc>
          <w:tcPr>
            <w:tcW w:w="2407" w:type="dxa"/>
            <w:tcBorders>
              <w:top w:val="nil"/>
              <w:left w:val="single" w:sz="4" w:space="0" w:color="auto"/>
              <w:bottom w:val="single" w:sz="4" w:space="0" w:color="auto"/>
              <w:right w:val="single" w:sz="4" w:space="0" w:color="auto"/>
            </w:tcBorders>
          </w:tcPr>
          <w:p w14:paraId="3537101A" w14:textId="77777777" w:rsidR="00656734" w:rsidRDefault="00656734" w:rsidP="00656734">
            <w:pPr>
              <w:pStyle w:val="TAC"/>
              <w:rPr>
                <w:lang w:val="en-GB"/>
              </w:rPr>
            </w:pPr>
          </w:p>
        </w:tc>
        <w:tc>
          <w:tcPr>
            <w:tcW w:w="2407" w:type="dxa"/>
            <w:tcBorders>
              <w:left w:val="single" w:sz="4" w:space="0" w:color="auto"/>
            </w:tcBorders>
          </w:tcPr>
          <w:p w14:paraId="1C717A9B" w14:textId="4779AC16" w:rsidR="00656734" w:rsidRDefault="00656734" w:rsidP="00656734">
            <w:pPr>
              <w:pStyle w:val="TAC"/>
              <w:rPr>
                <w:lang w:val="en-GB"/>
              </w:rPr>
            </w:pPr>
            <w:r>
              <w:rPr>
                <w:lang w:val="en-GB"/>
              </w:rPr>
              <w:t>2</w:t>
            </w:r>
          </w:p>
        </w:tc>
        <w:tc>
          <w:tcPr>
            <w:tcW w:w="2408" w:type="dxa"/>
          </w:tcPr>
          <w:p w14:paraId="487958E3" w14:textId="77777777" w:rsidR="00656734" w:rsidRDefault="00656734" w:rsidP="00656734">
            <w:pPr>
              <w:pStyle w:val="TAC"/>
              <w:rPr>
                <w:lang w:val="en-GB"/>
              </w:rPr>
            </w:pPr>
          </w:p>
        </w:tc>
      </w:tr>
      <w:tr w:rsidR="00656734" w14:paraId="231206B2" w14:textId="77777777" w:rsidTr="00656734">
        <w:tc>
          <w:tcPr>
            <w:tcW w:w="2407" w:type="dxa"/>
            <w:tcBorders>
              <w:top w:val="single" w:sz="4" w:space="0" w:color="auto"/>
              <w:left w:val="single" w:sz="4" w:space="0" w:color="auto"/>
              <w:bottom w:val="nil"/>
              <w:right w:val="single" w:sz="4" w:space="0" w:color="auto"/>
            </w:tcBorders>
          </w:tcPr>
          <w:p w14:paraId="133A9811" w14:textId="7407D932" w:rsidR="00656734" w:rsidRDefault="00656734" w:rsidP="00656734">
            <w:pPr>
              <w:pStyle w:val="TAC"/>
              <w:rPr>
                <w:lang w:val="en-GB"/>
              </w:rPr>
            </w:pPr>
            <w:r>
              <w:rPr>
                <w:lang w:val="en-GB"/>
              </w:rPr>
              <w:t>32</w:t>
            </w:r>
          </w:p>
        </w:tc>
        <w:tc>
          <w:tcPr>
            <w:tcW w:w="2407" w:type="dxa"/>
            <w:tcBorders>
              <w:top w:val="single" w:sz="4" w:space="0" w:color="auto"/>
              <w:left w:val="single" w:sz="4" w:space="0" w:color="auto"/>
              <w:bottom w:val="nil"/>
              <w:right w:val="single" w:sz="4" w:space="0" w:color="auto"/>
            </w:tcBorders>
          </w:tcPr>
          <w:p w14:paraId="49E87674" w14:textId="4AF8382A" w:rsidR="00656734" w:rsidRDefault="00656734" w:rsidP="00656734">
            <w:pPr>
              <w:pStyle w:val="TAC"/>
              <w:rPr>
                <w:lang w:val="en-GB"/>
              </w:rPr>
            </w:pPr>
            <w:r>
              <w:rPr>
                <w:lang w:val="en-GB"/>
              </w:rPr>
              <w:t>TDLA30-20</w:t>
            </w:r>
          </w:p>
        </w:tc>
        <w:tc>
          <w:tcPr>
            <w:tcW w:w="2407" w:type="dxa"/>
            <w:tcBorders>
              <w:left w:val="single" w:sz="4" w:space="0" w:color="auto"/>
            </w:tcBorders>
          </w:tcPr>
          <w:p w14:paraId="76151568" w14:textId="7DF2898F" w:rsidR="00656734" w:rsidRDefault="00656734" w:rsidP="00656734">
            <w:pPr>
              <w:pStyle w:val="TAC"/>
              <w:rPr>
                <w:lang w:val="en-GB"/>
              </w:rPr>
            </w:pPr>
            <w:r>
              <w:rPr>
                <w:lang w:val="en-GB"/>
              </w:rPr>
              <w:t>1</w:t>
            </w:r>
          </w:p>
        </w:tc>
        <w:tc>
          <w:tcPr>
            <w:tcW w:w="2408" w:type="dxa"/>
          </w:tcPr>
          <w:p w14:paraId="21E32BBF" w14:textId="2404089C" w:rsidR="00656734" w:rsidRDefault="000C2E87" w:rsidP="00656734">
            <w:pPr>
              <w:pStyle w:val="TAC"/>
              <w:rPr>
                <w:lang w:val="en-GB"/>
              </w:rPr>
            </w:pPr>
            <w:r>
              <w:rPr>
                <w:lang w:val="en-GB"/>
              </w:rPr>
              <w:t>0.80</w:t>
            </w:r>
          </w:p>
        </w:tc>
      </w:tr>
      <w:tr w:rsidR="00656734" w14:paraId="7891D00F" w14:textId="77777777" w:rsidTr="00656734">
        <w:tc>
          <w:tcPr>
            <w:tcW w:w="2407" w:type="dxa"/>
            <w:tcBorders>
              <w:top w:val="nil"/>
              <w:left w:val="single" w:sz="4" w:space="0" w:color="auto"/>
              <w:bottom w:val="nil"/>
              <w:right w:val="single" w:sz="4" w:space="0" w:color="auto"/>
            </w:tcBorders>
          </w:tcPr>
          <w:p w14:paraId="1C48A782" w14:textId="33F62779" w:rsidR="00656734" w:rsidRDefault="00741585" w:rsidP="00656734">
            <w:pPr>
              <w:pStyle w:val="TAC"/>
              <w:rPr>
                <w:lang w:val="en-GB"/>
              </w:rPr>
            </w:pPr>
            <w:r>
              <w:rPr>
                <w:lang w:val="en-GB"/>
              </w:rPr>
              <w:t>(4x4x2)</w:t>
            </w:r>
          </w:p>
        </w:tc>
        <w:tc>
          <w:tcPr>
            <w:tcW w:w="2407" w:type="dxa"/>
            <w:tcBorders>
              <w:top w:val="nil"/>
              <w:left w:val="single" w:sz="4" w:space="0" w:color="auto"/>
              <w:bottom w:val="single" w:sz="4" w:space="0" w:color="auto"/>
              <w:right w:val="single" w:sz="4" w:space="0" w:color="auto"/>
            </w:tcBorders>
          </w:tcPr>
          <w:p w14:paraId="2A4EF8B9" w14:textId="77777777" w:rsidR="00656734" w:rsidRDefault="00656734" w:rsidP="00656734">
            <w:pPr>
              <w:pStyle w:val="TAC"/>
              <w:rPr>
                <w:lang w:val="en-GB"/>
              </w:rPr>
            </w:pPr>
          </w:p>
        </w:tc>
        <w:tc>
          <w:tcPr>
            <w:tcW w:w="2407" w:type="dxa"/>
            <w:tcBorders>
              <w:left w:val="single" w:sz="4" w:space="0" w:color="auto"/>
            </w:tcBorders>
          </w:tcPr>
          <w:p w14:paraId="32A8AA86" w14:textId="5C943553" w:rsidR="00656734" w:rsidRDefault="00656734" w:rsidP="00656734">
            <w:pPr>
              <w:pStyle w:val="TAC"/>
              <w:rPr>
                <w:lang w:val="en-GB"/>
              </w:rPr>
            </w:pPr>
            <w:r>
              <w:rPr>
                <w:lang w:val="en-GB"/>
              </w:rPr>
              <w:t>2</w:t>
            </w:r>
          </w:p>
        </w:tc>
        <w:tc>
          <w:tcPr>
            <w:tcW w:w="2408" w:type="dxa"/>
          </w:tcPr>
          <w:p w14:paraId="0BA29DF1" w14:textId="33D24E9B" w:rsidR="00656734" w:rsidRDefault="00C86ACB" w:rsidP="00656734">
            <w:pPr>
              <w:pStyle w:val="TAC"/>
              <w:rPr>
                <w:lang w:val="en-GB"/>
              </w:rPr>
            </w:pPr>
            <w:r w:rsidRPr="00C86ACB">
              <w:rPr>
                <w:lang w:val="en-GB"/>
              </w:rPr>
              <w:t>0.74</w:t>
            </w:r>
          </w:p>
        </w:tc>
      </w:tr>
      <w:tr w:rsidR="00656734" w14:paraId="26630EF1" w14:textId="77777777" w:rsidTr="00656734">
        <w:tc>
          <w:tcPr>
            <w:tcW w:w="2407" w:type="dxa"/>
            <w:tcBorders>
              <w:top w:val="nil"/>
              <w:left w:val="single" w:sz="4" w:space="0" w:color="auto"/>
              <w:bottom w:val="nil"/>
              <w:right w:val="single" w:sz="4" w:space="0" w:color="auto"/>
            </w:tcBorders>
          </w:tcPr>
          <w:p w14:paraId="766D7F34" w14:textId="77777777" w:rsidR="00656734" w:rsidRDefault="00656734" w:rsidP="00656734">
            <w:pPr>
              <w:pStyle w:val="TAC"/>
              <w:rPr>
                <w:lang w:val="en-GB"/>
              </w:rPr>
            </w:pPr>
          </w:p>
        </w:tc>
        <w:tc>
          <w:tcPr>
            <w:tcW w:w="2407" w:type="dxa"/>
            <w:tcBorders>
              <w:top w:val="single" w:sz="4" w:space="0" w:color="auto"/>
              <w:left w:val="single" w:sz="4" w:space="0" w:color="auto"/>
              <w:bottom w:val="nil"/>
              <w:right w:val="single" w:sz="4" w:space="0" w:color="auto"/>
            </w:tcBorders>
          </w:tcPr>
          <w:p w14:paraId="61B5E5A0" w14:textId="30F82026" w:rsidR="00656734" w:rsidRDefault="00656734" w:rsidP="00656734">
            <w:pPr>
              <w:pStyle w:val="TAC"/>
              <w:rPr>
                <w:lang w:val="en-GB"/>
              </w:rPr>
            </w:pPr>
            <w:r>
              <w:rPr>
                <w:lang w:val="en-GB"/>
              </w:rPr>
              <w:t>TDLA30-50</w:t>
            </w:r>
          </w:p>
        </w:tc>
        <w:tc>
          <w:tcPr>
            <w:tcW w:w="2407" w:type="dxa"/>
            <w:tcBorders>
              <w:left w:val="single" w:sz="4" w:space="0" w:color="auto"/>
            </w:tcBorders>
          </w:tcPr>
          <w:p w14:paraId="1A370F28" w14:textId="5B078053" w:rsidR="00656734" w:rsidRDefault="00656734" w:rsidP="00656734">
            <w:pPr>
              <w:pStyle w:val="TAC"/>
              <w:rPr>
                <w:lang w:val="en-GB"/>
              </w:rPr>
            </w:pPr>
            <w:r>
              <w:rPr>
                <w:lang w:val="en-GB"/>
              </w:rPr>
              <w:t>1</w:t>
            </w:r>
          </w:p>
        </w:tc>
        <w:tc>
          <w:tcPr>
            <w:tcW w:w="2408" w:type="dxa"/>
          </w:tcPr>
          <w:p w14:paraId="4D4D37D0" w14:textId="4568D2EE" w:rsidR="00656734" w:rsidRDefault="004360DE" w:rsidP="00656734">
            <w:pPr>
              <w:pStyle w:val="TAC"/>
              <w:rPr>
                <w:lang w:val="en-GB"/>
              </w:rPr>
            </w:pPr>
            <w:r>
              <w:rPr>
                <w:lang w:val="en-GB"/>
              </w:rPr>
              <w:t>0.67</w:t>
            </w:r>
          </w:p>
        </w:tc>
      </w:tr>
      <w:tr w:rsidR="00656734" w14:paraId="39CBDC1E" w14:textId="77777777" w:rsidTr="00656734">
        <w:tc>
          <w:tcPr>
            <w:tcW w:w="2407" w:type="dxa"/>
            <w:tcBorders>
              <w:top w:val="nil"/>
              <w:left w:val="single" w:sz="4" w:space="0" w:color="auto"/>
              <w:bottom w:val="nil"/>
              <w:right w:val="single" w:sz="4" w:space="0" w:color="auto"/>
            </w:tcBorders>
          </w:tcPr>
          <w:p w14:paraId="6F24F5CC" w14:textId="77777777" w:rsidR="00656734" w:rsidRDefault="00656734" w:rsidP="00656734">
            <w:pPr>
              <w:pStyle w:val="TAC"/>
              <w:rPr>
                <w:lang w:val="en-GB"/>
              </w:rPr>
            </w:pPr>
          </w:p>
        </w:tc>
        <w:tc>
          <w:tcPr>
            <w:tcW w:w="2407" w:type="dxa"/>
            <w:tcBorders>
              <w:top w:val="nil"/>
              <w:left w:val="single" w:sz="4" w:space="0" w:color="auto"/>
              <w:bottom w:val="single" w:sz="4" w:space="0" w:color="auto"/>
              <w:right w:val="single" w:sz="4" w:space="0" w:color="auto"/>
            </w:tcBorders>
          </w:tcPr>
          <w:p w14:paraId="77F67809" w14:textId="77777777" w:rsidR="00656734" w:rsidRDefault="00656734" w:rsidP="00656734">
            <w:pPr>
              <w:pStyle w:val="TAC"/>
              <w:rPr>
                <w:lang w:val="en-GB"/>
              </w:rPr>
            </w:pPr>
          </w:p>
        </w:tc>
        <w:tc>
          <w:tcPr>
            <w:tcW w:w="2407" w:type="dxa"/>
            <w:tcBorders>
              <w:left w:val="single" w:sz="4" w:space="0" w:color="auto"/>
            </w:tcBorders>
          </w:tcPr>
          <w:p w14:paraId="4567E4E2" w14:textId="49D2C93E" w:rsidR="00656734" w:rsidRDefault="00656734" w:rsidP="00656734">
            <w:pPr>
              <w:pStyle w:val="TAC"/>
              <w:rPr>
                <w:lang w:val="en-GB"/>
              </w:rPr>
            </w:pPr>
            <w:r>
              <w:rPr>
                <w:lang w:val="en-GB"/>
              </w:rPr>
              <w:t>2</w:t>
            </w:r>
          </w:p>
        </w:tc>
        <w:tc>
          <w:tcPr>
            <w:tcW w:w="2408" w:type="dxa"/>
          </w:tcPr>
          <w:p w14:paraId="3DC4966E" w14:textId="77949B24" w:rsidR="00656734" w:rsidRDefault="004360DE" w:rsidP="00656734">
            <w:pPr>
              <w:pStyle w:val="TAC"/>
              <w:rPr>
                <w:lang w:val="en-GB"/>
              </w:rPr>
            </w:pPr>
            <w:r>
              <w:rPr>
                <w:lang w:val="en-GB"/>
              </w:rPr>
              <w:t>0.58</w:t>
            </w:r>
          </w:p>
        </w:tc>
      </w:tr>
      <w:tr w:rsidR="00656734" w14:paraId="1143208C" w14:textId="77777777" w:rsidTr="00656734">
        <w:tc>
          <w:tcPr>
            <w:tcW w:w="2407" w:type="dxa"/>
            <w:tcBorders>
              <w:top w:val="nil"/>
              <w:left w:val="single" w:sz="4" w:space="0" w:color="auto"/>
              <w:bottom w:val="nil"/>
              <w:right w:val="single" w:sz="4" w:space="0" w:color="auto"/>
            </w:tcBorders>
          </w:tcPr>
          <w:p w14:paraId="75469867" w14:textId="77777777" w:rsidR="00656734" w:rsidRDefault="00656734" w:rsidP="00656734">
            <w:pPr>
              <w:pStyle w:val="TAC"/>
              <w:rPr>
                <w:lang w:val="en-GB"/>
              </w:rPr>
            </w:pPr>
          </w:p>
        </w:tc>
        <w:tc>
          <w:tcPr>
            <w:tcW w:w="2407" w:type="dxa"/>
            <w:tcBorders>
              <w:top w:val="single" w:sz="4" w:space="0" w:color="auto"/>
              <w:left w:val="single" w:sz="4" w:space="0" w:color="auto"/>
              <w:bottom w:val="nil"/>
              <w:right w:val="single" w:sz="4" w:space="0" w:color="auto"/>
            </w:tcBorders>
          </w:tcPr>
          <w:p w14:paraId="30519869" w14:textId="32573D3D" w:rsidR="00656734" w:rsidRDefault="00656734" w:rsidP="00656734">
            <w:pPr>
              <w:pStyle w:val="TAC"/>
              <w:rPr>
                <w:lang w:val="en-GB"/>
              </w:rPr>
            </w:pPr>
            <w:r>
              <w:rPr>
                <w:lang w:val="en-GB"/>
              </w:rPr>
              <w:t>TDLA30-100</w:t>
            </w:r>
          </w:p>
        </w:tc>
        <w:tc>
          <w:tcPr>
            <w:tcW w:w="2407" w:type="dxa"/>
            <w:tcBorders>
              <w:left w:val="single" w:sz="4" w:space="0" w:color="auto"/>
            </w:tcBorders>
          </w:tcPr>
          <w:p w14:paraId="4550CAB0" w14:textId="47378866" w:rsidR="00656734" w:rsidRDefault="00656734" w:rsidP="00656734">
            <w:pPr>
              <w:pStyle w:val="TAC"/>
              <w:rPr>
                <w:lang w:val="en-GB"/>
              </w:rPr>
            </w:pPr>
            <w:r>
              <w:rPr>
                <w:lang w:val="en-GB"/>
              </w:rPr>
              <w:t>1</w:t>
            </w:r>
          </w:p>
        </w:tc>
        <w:tc>
          <w:tcPr>
            <w:tcW w:w="2408" w:type="dxa"/>
          </w:tcPr>
          <w:p w14:paraId="477C93E9" w14:textId="02D99157" w:rsidR="00656734" w:rsidRDefault="004360DE" w:rsidP="00656734">
            <w:pPr>
              <w:pStyle w:val="TAC"/>
              <w:rPr>
                <w:lang w:val="en-GB"/>
              </w:rPr>
            </w:pPr>
            <w:r>
              <w:rPr>
                <w:lang w:val="en-GB"/>
              </w:rPr>
              <w:t>0.27</w:t>
            </w:r>
          </w:p>
        </w:tc>
      </w:tr>
      <w:tr w:rsidR="00656734" w14:paraId="7C18C1F5" w14:textId="77777777" w:rsidTr="00656734">
        <w:tc>
          <w:tcPr>
            <w:tcW w:w="2407" w:type="dxa"/>
            <w:tcBorders>
              <w:top w:val="nil"/>
              <w:left w:val="single" w:sz="4" w:space="0" w:color="auto"/>
              <w:bottom w:val="single" w:sz="4" w:space="0" w:color="auto"/>
              <w:right w:val="single" w:sz="4" w:space="0" w:color="auto"/>
            </w:tcBorders>
          </w:tcPr>
          <w:p w14:paraId="3ECC6E40" w14:textId="77777777" w:rsidR="00656734" w:rsidRDefault="00656734" w:rsidP="00656734">
            <w:pPr>
              <w:pStyle w:val="TAC"/>
              <w:rPr>
                <w:lang w:val="en-GB"/>
              </w:rPr>
            </w:pPr>
          </w:p>
        </w:tc>
        <w:tc>
          <w:tcPr>
            <w:tcW w:w="2407" w:type="dxa"/>
            <w:tcBorders>
              <w:top w:val="nil"/>
              <w:left w:val="single" w:sz="4" w:space="0" w:color="auto"/>
              <w:bottom w:val="single" w:sz="4" w:space="0" w:color="auto"/>
              <w:right w:val="single" w:sz="4" w:space="0" w:color="auto"/>
            </w:tcBorders>
          </w:tcPr>
          <w:p w14:paraId="43AE6D9C" w14:textId="77777777" w:rsidR="00656734" w:rsidRDefault="00656734" w:rsidP="00656734">
            <w:pPr>
              <w:pStyle w:val="TAC"/>
              <w:rPr>
                <w:lang w:val="en-GB"/>
              </w:rPr>
            </w:pPr>
          </w:p>
        </w:tc>
        <w:tc>
          <w:tcPr>
            <w:tcW w:w="2407" w:type="dxa"/>
            <w:tcBorders>
              <w:left w:val="single" w:sz="4" w:space="0" w:color="auto"/>
            </w:tcBorders>
          </w:tcPr>
          <w:p w14:paraId="15AFCF3E" w14:textId="38787B89" w:rsidR="00656734" w:rsidRDefault="00656734" w:rsidP="00656734">
            <w:pPr>
              <w:pStyle w:val="TAC"/>
              <w:rPr>
                <w:lang w:val="en-GB"/>
              </w:rPr>
            </w:pPr>
            <w:r>
              <w:rPr>
                <w:lang w:val="en-GB"/>
              </w:rPr>
              <w:t>2</w:t>
            </w:r>
          </w:p>
        </w:tc>
        <w:tc>
          <w:tcPr>
            <w:tcW w:w="2408" w:type="dxa"/>
          </w:tcPr>
          <w:p w14:paraId="14AE41A3" w14:textId="534E061B" w:rsidR="00656734" w:rsidRDefault="004360DE" w:rsidP="00656734">
            <w:pPr>
              <w:pStyle w:val="TAC"/>
              <w:rPr>
                <w:lang w:val="en-GB"/>
              </w:rPr>
            </w:pPr>
            <w:r>
              <w:rPr>
                <w:lang w:val="en-GB"/>
              </w:rPr>
              <w:t>0.22</w:t>
            </w:r>
          </w:p>
        </w:tc>
      </w:tr>
    </w:tbl>
    <w:p w14:paraId="1B9059BF" w14:textId="1D001ABD" w:rsidR="00656734" w:rsidRDefault="00656734" w:rsidP="00656734">
      <w:pPr>
        <w:rPr>
          <w:lang w:val="en-GB"/>
        </w:rPr>
      </w:pPr>
    </w:p>
    <w:p w14:paraId="6BDB9FB9" w14:textId="6E53C702" w:rsidR="00741585" w:rsidRDefault="004F2774" w:rsidP="004F2774">
      <w:pPr>
        <w:pStyle w:val="Caption"/>
      </w:pPr>
      <w:r>
        <w:t xml:space="preserve">Observation </w:t>
      </w:r>
      <w:r>
        <w:fldChar w:fldCharType="begin"/>
      </w:r>
      <w:r>
        <w:instrText xml:space="preserve"> SEQ Observation \* ARABIC </w:instrText>
      </w:r>
      <w:r>
        <w:fldChar w:fldCharType="separate"/>
      </w:r>
      <w:r w:rsidR="005E1DF0">
        <w:rPr>
          <w:noProof/>
        </w:rPr>
        <w:t>1</w:t>
      </w:r>
      <w:r>
        <w:fldChar w:fldCharType="end"/>
      </w:r>
      <w:r>
        <w:t>: Higer Doppler results in lower average SGCS</w:t>
      </w:r>
      <w:r w:rsidR="008E7C7E">
        <w:t xml:space="preserve"> va</w:t>
      </w:r>
      <w:r w:rsidR="00121289">
        <w:t>lues</w:t>
      </w:r>
      <w:r>
        <w:t>.</w:t>
      </w:r>
    </w:p>
    <w:p w14:paraId="12FA2045" w14:textId="6D2399C6" w:rsidR="004F2774" w:rsidRPr="004F2774" w:rsidRDefault="004F2774" w:rsidP="004F2774">
      <w:pPr>
        <w:pStyle w:val="Caption"/>
      </w:pPr>
      <w:r>
        <w:t xml:space="preserve">Observation </w:t>
      </w:r>
      <w:r>
        <w:fldChar w:fldCharType="begin"/>
      </w:r>
      <w:r>
        <w:instrText xml:space="preserve"> SEQ Observation \* ARABIC </w:instrText>
      </w:r>
      <w:r>
        <w:fldChar w:fldCharType="separate"/>
      </w:r>
      <w:r w:rsidR="005E1DF0">
        <w:rPr>
          <w:noProof/>
        </w:rPr>
        <w:t>2</w:t>
      </w:r>
      <w:r>
        <w:fldChar w:fldCharType="end"/>
      </w:r>
      <w:r>
        <w:t>: Average SGCS of rank 2 (average over two layers) is lower than that of rank 1.</w:t>
      </w:r>
    </w:p>
    <w:p w14:paraId="79223A9C" w14:textId="1F6B8FFF" w:rsidR="00741585" w:rsidRDefault="00741585" w:rsidP="00656734">
      <w:pPr>
        <w:rPr>
          <w:lang w:val="en-GB"/>
        </w:rPr>
      </w:pPr>
      <w:r>
        <w:rPr>
          <w:lang w:val="en-GB"/>
        </w:rPr>
        <w:t xml:space="preserve">Since RAN1 agreed to reuse Rel-18 </w:t>
      </w:r>
      <w:proofErr w:type="spellStart"/>
      <w:r>
        <w:rPr>
          <w:lang w:val="en-GB"/>
        </w:rPr>
        <w:t>eTypeII</w:t>
      </w:r>
      <w:proofErr w:type="spellEnd"/>
      <w:r>
        <w:rPr>
          <w:lang w:val="en-GB"/>
        </w:rPr>
        <w:t xml:space="preserve">-Doppler </w:t>
      </w:r>
      <w:r w:rsidR="007A48CF">
        <w:rPr>
          <w:lang w:val="en-GB"/>
        </w:rPr>
        <w:t xml:space="preserve">codebook configuration for AI-based CSI prediction, </w:t>
      </w:r>
      <w:r w:rsidR="001A3E33">
        <w:rPr>
          <w:lang w:val="en-GB"/>
        </w:rPr>
        <w:t xml:space="preserve">we propose to discuss the simulation assumption to evaluate the follow PMI with Rel-18 </w:t>
      </w:r>
      <w:proofErr w:type="spellStart"/>
      <w:r w:rsidR="001A3E33">
        <w:rPr>
          <w:lang w:val="en-GB"/>
        </w:rPr>
        <w:t>eTypeII</w:t>
      </w:r>
      <w:proofErr w:type="spellEnd"/>
      <w:r w:rsidR="001A3E33">
        <w:rPr>
          <w:lang w:val="en-GB"/>
        </w:rPr>
        <w:t>-Doppler.</w:t>
      </w:r>
    </w:p>
    <w:p w14:paraId="3244B71C" w14:textId="34C4F4A1" w:rsidR="004F2774" w:rsidRPr="00656734" w:rsidRDefault="004F2774" w:rsidP="004F2774">
      <w:pPr>
        <w:pStyle w:val="Caption"/>
        <w:rPr>
          <w:lang w:val="en-GB"/>
        </w:rPr>
      </w:pPr>
      <w:bookmarkStart w:id="3" w:name="_Toc194104054"/>
      <w:r>
        <w:t xml:space="preserve">Proposal </w:t>
      </w:r>
      <w:r>
        <w:fldChar w:fldCharType="begin"/>
      </w:r>
      <w:r>
        <w:instrText xml:space="preserve"> SEQ Proposal \* ARABIC </w:instrText>
      </w:r>
      <w:r>
        <w:fldChar w:fldCharType="separate"/>
      </w:r>
      <w:r w:rsidR="005E1DF0">
        <w:rPr>
          <w:noProof/>
        </w:rPr>
        <w:t>1</w:t>
      </w:r>
      <w:r>
        <w:fldChar w:fldCharType="end"/>
      </w:r>
      <w:r>
        <w:t xml:space="preserve">: RAN4 should discuss </w:t>
      </w:r>
      <w:r w:rsidR="00035DEA">
        <w:t xml:space="preserve">the </w:t>
      </w:r>
      <w:r>
        <w:t>simulation assumption to evaluate the follow PMI performance with AI-based PMI prediction.</w:t>
      </w:r>
      <w:bookmarkEnd w:id="3"/>
      <w:r>
        <w:t xml:space="preserve"> </w:t>
      </w:r>
    </w:p>
    <w:p w14:paraId="3567B1DA" w14:textId="366D5310" w:rsidR="008257C2" w:rsidRPr="00420D1C" w:rsidRDefault="00C278AB" w:rsidP="00C278AB">
      <w:pPr>
        <w:pStyle w:val="Heading2"/>
        <w:rPr>
          <w:lang w:val="en-US"/>
        </w:rPr>
      </w:pPr>
      <w:r w:rsidRPr="00B53A38">
        <w:rPr>
          <w:lang w:val="en-US"/>
        </w:rPr>
        <w:lastRenderedPageBreak/>
        <w:t>2.2</w:t>
      </w:r>
      <w:r w:rsidRPr="00B53A38">
        <w:rPr>
          <w:lang w:val="en-US"/>
        </w:rPr>
        <w:tab/>
      </w:r>
      <w:r w:rsidR="008257C2" w:rsidRPr="00B53A38">
        <w:rPr>
          <w:lang w:val="en-US"/>
        </w:rPr>
        <w:t>Performance</w:t>
      </w:r>
      <w:r w:rsidR="008257C2" w:rsidRPr="00420D1C">
        <w:rPr>
          <w:lang w:val="en-US"/>
        </w:rPr>
        <w:t xml:space="preserve"> monitoring</w:t>
      </w:r>
    </w:p>
    <w:p w14:paraId="366E04A2" w14:textId="2C64824B" w:rsidR="00C2258D" w:rsidRPr="00420D1C" w:rsidRDefault="00C2258D" w:rsidP="00C2258D">
      <w:r w:rsidRPr="00420D1C">
        <w:t xml:space="preserve">RAN1 </w:t>
      </w:r>
      <w:r w:rsidR="009C3A64" w:rsidRPr="00420D1C">
        <w:t>is</w:t>
      </w:r>
      <w:r w:rsidRPr="00420D1C">
        <w:t xml:space="preserve"> going to specify the performance monitoring framework</w:t>
      </w:r>
      <w:r w:rsidR="00B25DF8" w:rsidRPr="00420D1C">
        <w:t xml:space="preserve"> </w:t>
      </w:r>
      <w:r w:rsidR="00CF6C4B" w:rsidRPr="00420D1C">
        <w:t xml:space="preserve">so that the </w:t>
      </w:r>
      <w:r w:rsidRPr="00420D1C">
        <w:t xml:space="preserve">gNB can </w:t>
      </w:r>
      <w:r w:rsidR="00AA588A" w:rsidRPr="00420D1C">
        <w:t>activate/deactivate the proper</w:t>
      </w:r>
      <w:r w:rsidRPr="00420D1C">
        <w:t xml:space="preserve"> CSI </w:t>
      </w:r>
      <w:r w:rsidR="001B23BC" w:rsidRPr="00420D1C">
        <w:t>reporting functionality</w:t>
      </w:r>
      <w:r w:rsidRPr="00420D1C">
        <w:t xml:space="preserve">, as shown in </w:t>
      </w:r>
      <w:r w:rsidRPr="00420D1C">
        <w:fldChar w:fldCharType="begin"/>
      </w:r>
      <w:r w:rsidRPr="00420D1C">
        <w:instrText xml:space="preserve"> REF _Ref178685375 \h </w:instrText>
      </w:r>
      <w:r w:rsidR="00B25521" w:rsidRPr="00420D1C">
        <w:instrText xml:space="preserve"> \* MERGEFORMAT </w:instrText>
      </w:r>
      <w:r w:rsidRPr="00420D1C">
        <w:fldChar w:fldCharType="separate"/>
      </w:r>
      <w:r w:rsidR="005E1DF0" w:rsidRPr="00420D1C">
        <w:t xml:space="preserve">Figure </w:t>
      </w:r>
      <w:r w:rsidR="005E1DF0">
        <w:rPr>
          <w:noProof/>
        </w:rPr>
        <w:t>1</w:t>
      </w:r>
      <w:r w:rsidRPr="00420D1C">
        <w:fldChar w:fldCharType="end"/>
      </w:r>
      <w:r w:rsidRPr="00420D1C">
        <w:t>. RAN1 is discussing the detailed performance monitoring framework, e.g., CSI-RS resource configuration, reported quantity, etc.</w:t>
      </w:r>
    </w:p>
    <w:p w14:paraId="26B4FE1A" w14:textId="77777777" w:rsidR="00C2258D" w:rsidRPr="00420D1C" w:rsidRDefault="00C2258D" w:rsidP="00C2258D">
      <w:r w:rsidRPr="00420D1C">
        <w:object w:dxaOrig="9960" w:dyaOrig="3301" w14:anchorId="3197C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9.6pt" o:ole="">
            <v:imagedata r:id="rId12" o:title=""/>
          </v:shape>
          <o:OLEObject Type="Embed" ProgID="Visio.Drawing.15" ShapeID="_x0000_i1025" DrawAspect="Content" ObjectID="_1804716811" r:id="rId13"/>
        </w:object>
      </w:r>
    </w:p>
    <w:p w14:paraId="088501EB" w14:textId="1300F392" w:rsidR="00C2258D" w:rsidRPr="00420D1C" w:rsidRDefault="00C2258D" w:rsidP="00C2258D">
      <w:pPr>
        <w:pStyle w:val="Caption"/>
      </w:pPr>
      <w:bookmarkStart w:id="4" w:name="_Ref178685375"/>
      <w:r w:rsidRPr="00420D1C">
        <w:t xml:space="preserve">Figure </w:t>
      </w:r>
      <w:r w:rsidRPr="00420D1C">
        <w:fldChar w:fldCharType="begin"/>
      </w:r>
      <w:r w:rsidRPr="00420D1C">
        <w:instrText xml:space="preserve"> SEQ Figure \* ARABIC </w:instrText>
      </w:r>
      <w:r w:rsidRPr="00420D1C">
        <w:fldChar w:fldCharType="separate"/>
      </w:r>
      <w:r w:rsidR="005E1DF0">
        <w:rPr>
          <w:noProof/>
        </w:rPr>
        <w:t>1</w:t>
      </w:r>
      <w:r w:rsidRPr="00420D1C">
        <w:fldChar w:fldCharType="end"/>
      </w:r>
      <w:bookmarkEnd w:id="4"/>
      <w:r w:rsidRPr="00420D1C">
        <w:tab/>
        <w:t xml:space="preserve">Performance monitoring of AI/ML-based CSI prediction model. </w:t>
      </w:r>
    </w:p>
    <w:p w14:paraId="6FBCBB65" w14:textId="77777777" w:rsidR="00C2258D" w:rsidRPr="00B25521" w:rsidRDefault="00C2258D" w:rsidP="00C2258D">
      <w:pPr>
        <w:rPr>
          <w:highlight w:val="yellow"/>
        </w:rPr>
      </w:pPr>
    </w:p>
    <w:p w14:paraId="60F7FC5D" w14:textId="15C54A84" w:rsidR="008257C2" w:rsidRPr="00A552EB" w:rsidRDefault="00726D11" w:rsidP="00B20AA2">
      <w:r w:rsidRPr="00A552EB">
        <w:t xml:space="preserve">RAN1 </w:t>
      </w:r>
      <w:r w:rsidR="00A552EB" w:rsidRPr="00A552EB">
        <w:t xml:space="preserve">is discussing </w:t>
      </w:r>
      <w:r w:rsidR="00AA27BA" w:rsidRPr="00A552EB">
        <w:t>three options for performance monitoring reporting for CSI prediction</w:t>
      </w:r>
      <w:r w:rsidR="00A552EB">
        <w:t xml:space="preserve"> </w:t>
      </w:r>
      <w:r w:rsidR="00CA2462">
        <w:fldChar w:fldCharType="begin"/>
      </w:r>
      <w:r w:rsidR="00CA2462">
        <w:instrText xml:space="preserve"> REF _Ref192683752 \r \h </w:instrText>
      </w:r>
      <w:r w:rsidR="00CA2462">
        <w:fldChar w:fldCharType="separate"/>
      </w:r>
      <w:r w:rsidR="005E1DF0">
        <w:t>[4]</w:t>
      </w:r>
      <w:r w:rsidR="00CA2462">
        <w:fldChar w:fldCharType="end"/>
      </w:r>
      <w:r w:rsidR="00AA27BA" w:rsidRPr="00A552EB">
        <w:t xml:space="preserve">, and </w:t>
      </w:r>
      <w:r w:rsidR="00C34028" w:rsidRPr="00A552EB">
        <w:t>RAN1</w:t>
      </w:r>
      <w:r w:rsidR="00CA2462">
        <w:t xml:space="preserve"> has not yet selected the option(s) </w:t>
      </w:r>
      <w:r w:rsidR="00AB0AE7">
        <w:fldChar w:fldCharType="begin"/>
      </w:r>
      <w:r w:rsidR="00AB0AE7">
        <w:instrText xml:space="preserve"> REF _Ref192684601 \r \h </w:instrText>
      </w:r>
      <w:r w:rsidR="00AB0AE7">
        <w:fldChar w:fldCharType="separate"/>
      </w:r>
      <w:r w:rsidR="005E1DF0">
        <w:t>[5]</w:t>
      </w:r>
      <w:r w:rsidR="00AB0AE7">
        <w:fldChar w:fldCharType="end"/>
      </w:r>
      <w:r w:rsidR="00CA2462">
        <w:t xml:space="preserve">. </w:t>
      </w:r>
    </w:p>
    <w:tbl>
      <w:tblPr>
        <w:tblStyle w:val="TableGrid"/>
        <w:tblW w:w="0" w:type="auto"/>
        <w:tblLook w:val="04A0" w:firstRow="1" w:lastRow="0" w:firstColumn="1" w:lastColumn="0" w:noHBand="0" w:noVBand="1"/>
      </w:tblPr>
      <w:tblGrid>
        <w:gridCol w:w="9629"/>
      </w:tblGrid>
      <w:tr w:rsidR="0041576B" w:rsidRPr="00A552EB" w14:paraId="02089D35" w14:textId="77777777" w:rsidTr="0041576B">
        <w:tc>
          <w:tcPr>
            <w:tcW w:w="9629" w:type="dxa"/>
          </w:tcPr>
          <w:p w14:paraId="3966BA58" w14:textId="77777777" w:rsidR="00A552EB" w:rsidRPr="00A552EB" w:rsidRDefault="00A552EB" w:rsidP="00A552EB">
            <w:r w:rsidRPr="00A552EB">
              <w:t>Agreement</w:t>
            </w:r>
          </w:p>
          <w:p w14:paraId="35078D0C" w14:textId="270C3188" w:rsidR="00A552EB" w:rsidRPr="00A552EB" w:rsidRDefault="00A552EB" w:rsidP="00A552EB">
            <w:r w:rsidRPr="00A552EB">
              <w:t>For CSI prediction using UE-side model, if performance monitoring type 1 or 3 is supported, for calculation of monitoring metric, support</w:t>
            </w:r>
          </w:p>
          <w:p w14:paraId="7DBADF58" w14:textId="4AD3BB12" w:rsidR="00A552EB" w:rsidRPr="00A552EB" w:rsidRDefault="00A552EB" w:rsidP="00A552EB">
            <w:pPr>
              <w:pStyle w:val="ListParagraph"/>
              <w:numPr>
                <w:ilvl w:val="0"/>
                <w:numId w:val="27"/>
              </w:numPr>
            </w:pPr>
            <w:r w:rsidRPr="00A552EB">
              <w:t xml:space="preserve">Based on intermediate KPI </w:t>
            </w:r>
          </w:p>
          <w:p w14:paraId="051738F2" w14:textId="5814C489" w:rsidR="00A552EB" w:rsidRPr="00A552EB" w:rsidRDefault="00A552EB" w:rsidP="00A552EB">
            <w:pPr>
              <w:pStyle w:val="ListParagraph"/>
              <w:numPr>
                <w:ilvl w:val="1"/>
                <w:numId w:val="27"/>
              </w:numPr>
            </w:pPr>
            <w:r w:rsidRPr="00A552EB">
              <w:t>Down select between SGCS and NMSE by RAN1#120bis</w:t>
            </w:r>
          </w:p>
          <w:p w14:paraId="7CAFDEF0" w14:textId="2358F719" w:rsidR="0041576B" w:rsidRPr="00A552EB" w:rsidRDefault="00A552EB" w:rsidP="00A552EB">
            <w:pPr>
              <w:pStyle w:val="ListParagraph"/>
              <w:numPr>
                <w:ilvl w:val="1"/>
                <w:numId w:val="27"/>
              </w:numPr>
            </w:pPr>
            <w:r w:rsidRPr="00A552EB">
              <w:t>FFS on the definition of SGCS/NMSE and how to calculate monitoring metric</w:t>
            </w:r>
          </w:p>
        </w:tc>
      </w:tr>
    </w:tbl>
    <w:p w14:paraId="19B38BEA" w14:textId="77777777" w:rsidR="0041576B" w:rsidRDefault="0041576B" w:rsidP="00B20AA2"/>
    <w:p w14:paraId="5BCBA0FD" w14:textId="3CFD1EE9" w:rsidR="00F40723" w:rsidRDefault="007E1182" w:rsidP="00AA27BA">
      <w:r>
        <w:t xml:space="preserve">According to </w:t>
      </w:r>
      <w:r>
        <w:fldChar w:fldCharType="begin"/>
      </w:r>
      <w:r>
        <w:instrText xml:space="preserve"> REF _Ref192683752 \r \h </w:instrText>
      </w:r>
      <w:r>
        <w:fldChar w:fldCharType="separate"/>
      </w:r>
      <w:r w:rsidR="005E1DF0">
        <w:t>[4]</w:t>
      </w:r>
      <w:r>
        <w:fldChar w:fldCharType="end"/>
      </w:r>
      <w:r>
        <w:t>,</w:t>
      </w:r>
      <w:r w:rsidR="00F40723">
        <w:t xml:space="preserve"> in t</w:t>
      </w:r>
      <w:r>
        <w:t>he performance monitoring Type 1 and Type 3</w:t>
      </w:r>
      <w:r w:rsidR="00F40723">
        <w:t>, UE calculates the performance</w:t>
      </w:r>
      <w:r w:rsidR="0060563A">
        <w:t xml:space="preserve"> </w:t>
      </w:r>
      <w:r w:rsidR="00F40723">
        <w:t xml:space="preserve">metric(s). </w:t>
      </w:r>
      <w:r w:rsidR="008C7DD3" w:rsidRPr="00AB0AE7">
        <w:t xml:space="preserve">In Type </w:t>
      </w:r>
      <w:r w:rsidR="00AA27BA" w:rsidRPr="00AB0AE7">
        <w:t>3</w:t>
      </w:r>
      <w:r w:rsidR="008C7DD3" w:rsidRPr="00AB0AE7">
        <w:t xml:space="preserve">, </w:t>
      </w:r>
      <w:r w:rsidR="006B1C18" w:rsidRPr="00AB0AE7">
        <w:t xml:space="preserve">the </w:t>
      </w:r>
      <w:r w:rsidR="008C7DD3" w:rsidRPr="00AB0AE7">
        <w:t>UE calculate</w:t>
      </w:r>
      <w:r w:rsidR="006B1C18" w:rsidRPr="00AB0AE7">
        <w:t>s</w:t>
      </w:r>
      <w:r w:rsidR="008C7DD3" w:rsidRPr="00AB0AE7">
        <w:t xml:space="preserve"> the measurement quantity like SGCS or NMSE between the predicted CSI and ground-truth CSI, and then the UE report</w:t>
      </w:r>
      <w:r w:rsidR="00A33DA9" w:rsidRPr="00AB0AE7">
        <w:t>s</w:t>
      </w:r>
      <w:r w:rsidR="008C7DD3" w:rsidRPr="00AB0AE7">
        <w:t xml:space="preserve"> the </w:t>
      </w:r>
      <w:r w:rsidR="000168E7" w:rsidRPr="00AB0AE7">
        <w:t xml:space="preserve">measurement </w:t>
      </w:r>
      <w:r w:rsidR="008C7DD3" w:rsidRPr="00AB0AE7">
        <w:t xml:space="preserve">quantity to </w:t>
      </w:r>
      <w:r w:rsidR="00DA79D6" w:rsidRPr="00AB0AE7">
        <w:t>gNB</w:t>
      </w:r>
      <w:r w:rsidR="008C7DD3" w:rsidRPr="00AB0AE7">
        <w:t xml:space="preserve">. In Type </w:t>
      </w:r>
      <w:r w:rsidR="00AA27BA" w:rsidRPr="00AB0AE7">
        <w:t>1</w:t>
      </w:r>
      <w:r w:rsidR="008C7DD3" w:rsidRPr="00AB0AE7">
        <w:t>,</w:t>
      </w:r>
      <w:r w:rsidR="00AA27BA" w:rsidRPr="00AB0AE7">
        <w:t xml:space="preserve"> before the reporting, </w:t>
      </w:r>
      <w:r w:rsidR="00A33DA9" w:rsidRPr="00AB0AE7">
        <w:t xml:space="preserve">the </w:t>
      </w:r>
      <w:r w:rsidR="00AA27BA" w:rsidRPr="00AB0AE7">
        <w:t>UE derive</w:t>
      </w:r>
      <w:r w:rsidR="00A33DA9" w:rsidRPr="00AB0AE7">
        <w:t>s</w:t>
      </w:r>
      <w:r w:rsidR="00AA27BA" w:rsidRPr="00AB0AE7">
        <w:t xml:space="preserve"> the monitoring output based on the configured threshold, and then the UE reports the monitoring outputs.</w:t>
      </w:r>
    </w:p>
    <w:p w14:paraId="2D036D62" w14:textId="16EA5E6F" w:rsidR="008D613D" w:rsidRPr="00AB0AE7" w:rsidRDefault="00AA27BA" w:rsidP="00AA27BA">
      <w:r w:rsidRPr="00AB0AE7">
        <w:t xml:space="preserve">In Type 2, </w:t>
      </w:r>
      <w:r w:rsidR="00F40723">
        <w:t xml:space="preserve">on the other hand, </w:t>
      </w:r>
      <w:r w:rsidR="00A9015B" w:rsidRPr="00AB0AE7">
        <w:t xml:space="preserve">the </w:t>
      </w:r>
      <w:r w:rsidRPr="00AB0AE7">
        <w:t xml:space="preserve">UE reports both predicted CSI and/or ground-truth CSI so that the </w:t>
      </w:r>
      <w:r w:rsidR="00A9015B" w:rsidRPr="00AB0AE7">
        <w:t>gNB</w:t>
      </w:r>
      <w:r w:rsidRPr="00AB0AE7">
        <w:t xml:space="preserve"> </w:t>
      </w:r>
      <w:r w:rsidR="000168E7" w:rsidRPr="00AB0AE7">
        <w:t xml:space="preserve">can </w:t>
      </w:r>
      <w:r w:rsidRPr="00AB0AE7">
        <w:t>calculate the metric.</w:t>
      </w:r>
    </w:p>
    <w:p w14:paraId="690DCF98" w14:textId="3A326E9B" w:rsidR="00FF74C3" w:rsidRPr="00AB0AE7" w:rsidRDefault="008D613D" w:rsidP="00AA27BA">
      <w:r w:rsidRPr="00AB0AE7">
        <w:t>Since the required RAN4 core requirement depends on</w:t>
      </w:r>
      <w:r w:rsidR="00E63021" w:rsidRPr="00AB0AE7">
        <w:t xml:space="preserve"> the </w:t>
      </w:r>
      <w:r w:rsidRPr="00AB0AE7">
        <w:t>RAN1 agree</w:t>
      </w:r>
      <w:r w:rsidR="00E63021" w:rsidRPr="00AB0AE7">
        <w:t>ments</w:t>
      </w:r>
      <w:r w:rsidRPr="00AB0AE7">
        <w:t xml:space="preserve">, it is early for RAN4 to discuss the </w:t>
      </w:r>
      <w:r w:rsidR="00D34B09" w:rsidRPr="00AB0AE7">
        <w:t xml:space="preserve">detailed </w:t>
      </w:r>
      <w:r w:rsidRPr="00AB0AE7">
        <w:t xml:space="preserve">core requirements. </w:t>
      </w:r>
      <w:r w:rsidR="00FF74C3" w:rsidRPr="00AB0AE7">
        <w:t>However, fr</w:t>
      </w:r>
      <w:r w:rsidR="007F1B4B" w:rsidRPr="00AB0AE7">
        <w:t>o</w:t>
      </w:r>
      <w:r w:rsidR="00FF74C3" w:rsidRPr="00AB0AE7">
        <w:t xml:space="preserve">m our experience on CSI reporting requirements, RAN4 may need </w:t>
      </w:r>
      <w:r w:rsidR="00E63021" w:rsidRPr="00AB0AE7">
        <w:t xml:space="preserve">at least </w:t>
      </w:r>
      <w:r w:rsidR="00FF74C3" w:rsidRPr="00AB0AE7">
        <w:t>the following requirements</w:t>
      </w:r>
      <w:r w:rsidR="00DE45DE" w:rsidRPr="00AB0AE7">
        <w:t>.</w:t>
      </w:r>
    </w:p>
    <w:p w14:paraId="68285653" w14:textId="49EE9C9B" w:rsidR="00673F5A" w:rsidRPr="00AB0AE7" w:rsidRDefault="003F4120" w:rsidP="003F4120">
      <w:pPr>
        <w:pStyle w:val="ListParagraph"/>
        <w:numPr>
          <w:ilvl w:val="0"/>
          <w:numId w:val="26"/>
        </w:numPr>
      </w:pPr>
      <w:r w:rsidRPr="00AB0AE7">
        <w:t>CSI prediction performance monitoring reporting delay requirements</w:t>
      </w:r>
    </w:p>
    <w:p w14:paraId="6AF52B9F" w14:textId="051F930C" w:rsidR="003F4120" w:rsidRPr="00AB0AE7" w:rsidRDefault="003F4120" w:rsidP="003F4120">
      <w:pPr>
        <w:pStyle w:val="ListParagraph"/>
        <w:numPr>
          <w:ilvl w:val="0"/>
          <w:numId w:val="26"/>
        </w:numPr>
      </w:pPr>
      <w:r w:rsidRPr="00AB0AE7">
        <w:t>CSI prediction performance monitoring reporting accuracy requirements</w:t>
      </w:r>
      <w:r w:rsidR="00862A35">
        <w:t xml:space="preserve"> if type 3 is supported.</w:t>
      </w:r>
    </w:p>
    <w:p w14:paraId="7BC475A9" w14:textId="28DB93A9" w:rsidR="00073DC9" w:rsidRPr="00AB0AE7" w:rsidRDefault="00073DC9" w:rsidP="00073DC9">
      <w:pPr>
        <w:pStyle w:val="ListParagraph"/>
        <w:numPr>
          <w:ilvl w:val="1"/>
          <w:numId w:val="26"/>
        </w:numPr>
      </w:pPr>
      <w:r w:rsidRPr="00AB0AE7">
        <w:t>For ex</w:t>
      </w:r>
      <w:r w:rsidR="00055880" w:rsidRPr="00AB0AE7">
        <w:t xml:space="preserve">ample, accuracy of </w:t>
      </w:r>
      <w:r w:rsidR="009A4CBA" w:rsidRPr="00AB0AE7">
        <w:t>monitoring</w:t>
      </w:r>
      <w:r w:rsidRPr="00AB0AE7">
        <w:t xml:space="preserve"> quantity such as SGCS</w:t>
      </w:r>
      <w:r w:rsidR="00055880" w:rsidRPr="00AB0AE7">
        <w:t>/</w:t>
      </w:r>
      <w:r w:rsidRPr="00AB0AE7">
        <w:t>NMSE</w:t>
      </w:r>
      <w:r w:rsidR="00862A35">
        <w:t>.</w:t>
      </w:r>
    </w:p>
    <w:p w14:paraId="5C8EAAA0" w14:textId="10D3E9FE" w:rsidR="00BF57EA" w:rsidRDefault="00673F5A" w:rsidP="003251C8">
      <w:r w:rsidRPr="00AB0AE7">
        <w:lastRenderedPageBreak/>
        <w:t xml:space="preserve">In our understanding, some </w:t>
      </w:r>
      <w:r w:rsidR="006B7E8E" w:rsidRPr="00AB0AE7">
        <w:t>monitoring quant</w:t>
      </w:r>
      <w:r w:rsidR="00823474" w:rsidRPr="00AB0AE7">
        <w:t>it</w:t>
      </w:r>
      <w:r w:rsidR="00757A31" w:rsidRPr="00AB0AE7">
        <w:t xml:space="preserve">ies </w:t>
      </w:r>
      <w:r w:rsidRPr="00AB0AE7">
        <w:t>may be difficult to verify</w:t>
      </w:r>
      <w:r w:rsidR="00757A31" w:rsidRPr="00AB0AE7">
        <w:t xml:space="preserve"> the accurac</w:t>
      </w:r>
      <w:r w:rsidR="0060563A">
        <w:t>y.</w:t>
      </w:r>
      <w:r w:rsidRPr="00AB0AE7">
        <w:t xml:space="preserve"> </w:t>
      </w:r>
      <w:r w:rsidR="00650C6D" w:rsidRPr="00AB0AE7">
        <w:t>For example,</w:t>
      </w:r>
      <w:r w:rsidR="00D314F0" w:rsidRPr="00AB0AE7">
        <w:t xml:space="preserve"> </w:t>
      </w:r>
      <w:r w:rsidR="00650C6D" w:rsidRPr="00AB0AE7">
        <w:t>SGCS</w:t>
      </w:r>
      <w:r w:rsidR="00D314F0" w:rsidRPr="00AB0AE7">
        <w:t>/</w:t>
      </w:r>
      <w:r w:rsidR="00650C6D" w:rsidRPr="00AB0AE7">
        <w:t>NMSE</w:t>
      </w:r>
      <w:r w:rsidR="00D314F0" w:rsidRPr="00AB0AE7">
        <w:t xml:space="preserve"> </w:t>
      </w:r>
      <w:r w:rsidR="005D4345" w:rsidRPr="00AB0AE7">
        <w:t>is</w:t>
      </w:r>
      <w:r w:rsidR="00D314F0" w:rsidRPr="00AB0AE7">
        <w:t xml:space="preserve"> </w:t>
      </w:r>
      <w:r w:rsidR="00650C6D" w:rsidRPr="00AB0AE7">
        <w:t>derive</w:t>
      </w:r>
      <w:r w:rsidR="00D314F0" w:rsidRPr="00AB0AE7">
        <w:t>d</w:t>
      </w:r>
      <w:r w:rsidR="00650C6D" w:rsidRPr="00AB0AE7">
        <w:t xml:space="preserve"> from the predicted PMI and </w:t>
      </w:r>
      <w:r w:rsidR="00DA4602" w:rsidRPr="00AB0AE7">
        <w:t>gr</w:t>
      </w:r>
      <w:r w:rsidR="00F91047">
        <w:t>ou</w:t>
      </w:r>
      <w:r w:rsidR="00DA4602" w:rsidRPr="00AB0AE7">
        <w:t>nd-truth</w:t>
      </w:r>
      <w:r w:rsidR="00650C6D" w:rsidRPr="00AB0AE7">
        <w:t xml:space="preserve"> PMI</w:t>
      </w:r>
      <w:r w:rsidR="00D314F0" w:rsidRPr="00AB0AE7">
        <w:t xml:space="preserve"> </w:t>
      </w:r>
      <w:r w:rsidR="00EC5374" w:rsidRPr="00AB0AE7">
        <w:t>(PMI</w:t>
      </w:r>
      <w:r w:rsidR="00BE44E2" w:rsidRPr="00AB0AE7">
        <w:t xml:space="preserve"> derived from the measured CSI-RS</w:t>
      </w:r>
      <w:r w:rsidR="00EC5374" w:rsidRPr="00AB0AE7">
        <w:t xml:space="preserve">) </w:t>
      </w:r>
      <w:r w:rsidR="00D314F0" w:rsidRPr="00AB0AE7">
        <w:t>at the UE</w:t>
      </w:r>
      <w:r w:rsidR="00650C6D" w:rsidRPr="00AB0AE7">
        <w:t xml:space="preserve">. </w:t>
      </w:r>
      <w:r w:rsidR="00823474" w:rsidRPr="00AB0AE7">
        <w:t>To evaluate the accuracy</w:t>
      </w:r>
      <w:r w:rsidR="00D314F0" w:rsidRPr="00AB0AE7">
        <w:t xml:space="preserve">, TE </w:t>
      </w:r>
      <w:r w:rsidR="0060563A">
        <w:t>need to know the</w:t>
      </w:r>
      <w:r w:rsidR="00D314F0" w:rsidRPr="00AB0AE7">
        <w:t xml:space="preserve"> ground-truth </w:t>
      </w:r>
      <w:r w:rsidR="00BE44E2" w:rsidRPr="00AB0AE7">
        <w:t>PMI</w:t>
      </w:r>
      <w:r w:rsidR="00D314F0" w:rsidRPr="00AB0AE7">
        <w:t xml:space="preserve"> to </w:t>
      </w:r>
      <w:r w:rsidR="00D14DC9" w:rsidRPr="00AB0AE7">
        <w:t xml:space="preserve">calculate </w:t>
      </w:r>
      <w:r w:rsidR="0060563A">
        <w:t xml:space="preserve">the </w:t>
      </w:r>
      <w:r w:rsidR="00D314F0" w:rsidRPr="00AB0AE7">
        <w:t xml:space="preserve">ideal SGCS/NMSE. </w:t>
      </w:r>
      <w:r w:rsidR="003251C8">
        <w:t>If we follow the existing measurement quantities like L1-RSRP/SINR</w:t>
      </w:r>
      <w:r w:rsidR="00BF57EA">
        <w:t xml:space="preserve"> specified in TS 38.215</w:t>
      </w:r>
      <w:r w:rsidR="003251C8">
        <w:t>, the measurement reference point is at the UE antenna connector</w:t>
      </w:r>
      <w:r w:rsidR="00660DAE">
        <w:t>s</w:t>
      </w:r>
      <w:r w:rsidR="003251C8">
        <w:t xml:space="preserve">. If the measurement reference point of </w:t>
      </w:r>
      <w:r w:rsidR="003251C8" w:rsidRPr="00AB0AE7">
        <w:t>SGCS/NMSE</w:t>
      </w:r>
      <w:r w:rsidR="003251C8">
        <w:t xml:space="preserve"> is also </w:t>
      </w:r>
      <w:r w:rsidR="00660DAE">
        <w:t xml:space="preserve">at the </w:t>
      </w:r>
      <w:r w:rsidR="003251C8">
        <w:t>UE antenna connector</w:t>
      </w:r>
      <w:r w:rsidR="00660DAE">
        <w:t>s</w:t>
      </w:r>
      <w:r w:rsidR="003251C8">
        <w:t xml:space="preserve">, </w:t>
      </w:r>
      <w:r w:rsidR="00D314F0" w:rsidRPr="00AB0AE7">
        <w:t xml:space="preserve">we are wondering </w:t>
      </w:r>
      <w:r w:rsidR="00F74640" w:rsidRPr="00AB0AE7">
        <w:t xml:space="preserve">if </w:t>
      </w:r>
      <w:r w:rsidR="00BE44E2" w:rsidRPr="00AB0AE7">
        <w:t xml:space="preserve">the </w:t>
      </w:r>
      <w:r w:rsidR="00D314F0" w:rsidRPr="00AB0AE7">
        <w:t>TE</w:t>
      </w:r>
      <w:r w:rsidR="00F74640" w:rsidRPr="00AB0AE7">
        <w:t xml:space="preserve"> </w:t>
      </w:r>
      <w:r w:rsidR="00BE44E2" w:rsidRPr="00AB0AE7">
        <w:t>could get</w:t>
      </w:r>
      <w:r w:rsidR="00D314F0" w:rsidRPr="00AB0AE7">
        <w:t xml:space="preserve"> the ground-truth </w:t>
      </w:r>
      <w:r w:rsidR="00CF7D79" w:rsidRPr="00AB0AE7">
        <w:t>PMI</w:t>
      </w:r>
      <w:r w:rsidR="00D314F0" w:rsidRPr="00AB0AE7">
        <w:t>.</w:t>
      </w:r>
    </w:p>
    <w:p w14:paraId="37A6F77A" w14:textId="08F26367" w:rsidR="003251C8" w:rsidRDefault="003251C8" w:rsidP="003251C8">
      <w:r>
        <w:t>We propose RAN4 discuss the testability of each method, and RAN4 could inform RAN1 so that RAN1 chooses a method that is testable.</w:t>
      </w:r>
    </w:p>
    <w:p w14:paraId="4FF8EC92" w14:textId="6CAA81D3" w:rsidR="003251C8" w:rsidRDefault="00AC1B04" w:rsidP="00AC1B04">
      <w:pPr>
        <w:pStyle w:val="Caption"/>
      </w:pPr>
      <w:bookmarkStart w:id="5" w:name="_Toc194104055"/>
      <w:r>
        <w:t xml:space="preserve">Proposal </w:t>
      </w:r>
      <w:r>
        <w:fldChar w:fldCharType="begin"/>
      </w:r>
      <w:r>
        <w:instrText xml:space="preserve"> SEQ Proposal \* ARABIC </w:instrText>
      </w:r>
      <w:r>
        <w:fldChar w:fldCharType="separate"/>
      </w:r>
      <w:r w:rsidR="005E1DF0">
        <w:rPr>
          <w:noProof/>
        </w:rPr>
        <w:t>2</w:t>
      </w:r>
      <w:r>
        <w:fldChar w:fldCharType="end"/>
      </w:r>
      <w:r>
        <w:t>:</w:t>
      </w:r>
      <w:r w:rsidR="00405505">
        <w:t xml:space="preserve"> RAN4 discuss the testability </w:t>
      </w:r>
      <w:r w:rsidR="00690E9D" w:rsidRPr="00AB0AE7">
        <w:t xml:space="preserve">of monitoring reporting </w:t>
      </w:r>
      <w:r w:rsidR="00690E9D">
        <w:t>options</w:t>
      </w:r>
      <w:r w:rsidR="00405505">
        <w:t>, and RAN4 could inform RAN1 if RAN1 does not make decision.</w:t>
      </w:r>
      <w:bookmarkEnd w:id="5"/>
      <w:r w:rsidR="00405505">
        <w:t xml:space="preserve"> </w:t>
      </w:r>
    </w:p>
    <w:p w14:paraId="6ED5AE78" w14:textId="1E9D4E62" w:rsidR="007337AE" w:rsidRPr="00AB0AE7" w:rsidRDefault="00690E9D" w:rsidP="003251C8">
      <w:r>
        <w:t xml:space="preserve">If RAN1 choose the option that is </w:t>
      </w:r>
      <w:r w:rsidR="00BF57EA">
        <w:t>not</w:t>
      </w:r>
      <w:r>
        <w:t xml:space="preserve"> testable</w:t>
      </w:r>
      <w:r w:rsidR="006B31DF" w:rsidRPr="00AB0AE7">
        <w:t>,</w:t>
      </w:r>
      <w:r w:rsidR="00A44B63" w:rsidRPr="00AB0AE7">
        <w:t xml:space="preserve"> </w:t>
      </w:r>
      <w:r w:rsidR="00D6362F" w:rsidRPr="00AB0AE7">
        <w:t>alternatively</w:t>
      </w:r>
      <w:r w:rsidR="00A44B63" w:rsidRPr="00AB0AE7">
        <w:t xml:space="preserve">, we </w:t>
      </w:r>
      <w:r w:rsidR="00E14BC4" w:rsidRPr="00AB0AE7">
        <w:t xml:space="preserve">may </w:t>
      </w:r>
      <w:r w:rsidR="00D6362F" w:rsidRPr="00AB0AE7">
        <w:t>check the reported quanti</w:t>
      </w:r>
      <w:r w:rsidR="0060563A">
        <w:t>ty</w:t>
      </w:r>
      <w:r w:rsidR="00D6362F" w:rsidRPr="00AB0AE7">
        <w:t xml:space="preserve"> </w:t>
      </w:r>
      <w:r w:rsidR="000643C1" w:rsidRPr="00AB0AE7">
        <w:t>at</w:t>
      </w:r>
      <w:r w:rsidR="00A44B63" w:rsidRPr="00AB0AE7">
        <w:t xml:space="preserve"> </w:t>
      </w:r>
      <w:r w:rsidR="00D6362F" w:rsidRPr="00AB0AE7">
        <w:t xml:space="preserve">the </w:t>
      </w:r>
      <w:r w:rsidR="00A44B63" w:rsidRPr="00AB0AE7">
        <w:t xml:space="preserve">PMI reporting </w:t>
      </w:r>
      <w:r w:rsidR="00624AE4" w:rsidRPr="00AB0AE7">
        <w:t xml:space="preserve">performance </w:t>
      </w:r>
      <w:r w:rsidR="00A44B63" w:rsidRPr="00AB0AE7">
        <w:t>requirements</w:t>
      </w:r>
      <w:r w:rsidR="00D6362F" w:rsidRPr="00AB0AE7">
        <w:t xml:space="preserve"> </w:t>
      </w:r>
      <w:r w:rsidR="008F3972" w:rsidRPr="00AB0AE7">
        <w:t>together with</w:t>
      </w:r>
      <w:r w:rsidR="00D6362F" w:rsidRPr="00AB0AE7">
        <w:t xml:space="preserve"> the throughput ratio</w:t>
      </w:r>
      <w:r w:rsidR="00B61D49" w:rsidRPr="00AB0AE7">
        <w:t>. For example,</w:t>
      </w:r>
      <w:r w:rsidR="00A44B63" w:rsidRPr="00AB0AE7">
        <w:t xml:space="preserve"> </w:t>
      </w:r>
      <w:r w:rsidR="007337AE" w:rsidRPr="00AB0AE7">
        <w:t>we may add the following requirements</w:t>
      </w:r>
      <w:r w:rsidR="00B61D49" w:rsidRPr="00AB0AE7">
        <w:t xml:space="preserve"> in the PMI reporting performance requirements.</w:t>
      </w:r>
    </w:p>
    <w:p w14:paraId="07FD2E10" w14:textId="69CD42AD" w:rsidR="00650C6D" w:rsidRPr="00AB0AE7" w:rsidRDefault="007337AE" w:rsidP="00443D4C">
      <w:pPr>
        <w:pStyle w:val="ListParagraph"/>
        <w:numPr>
          <w:ilvl w:val="0"/>
          <w:numId w:val="26"/>
        </w:numPr>
      </w:pPr>
      <w:r w:rsidRPr="00AB0AE7">
        <w:t>R</w:t>
      </w:r>
      <w:r w:rsidR="00090B15" w:rsidRPr="00AB0AE7">
        <w:t>eported SGCS/NMSE shall be more than X</w:t>
      </w:r>
      <w:r w:rsidR="00443D4C" w:rsidRPr="00AB0AE7">
        <w:t xml:space="preserve"> at least Y% of the test time</w:t>
      </w:r>
      <w:r w:rsidR="00090B15" w:rsidRPr="00AB0AE7">
        <w:t xml:space="preserve"> (e.g., </w:t>
      </w:r>
      <w:r w:rsidR="00443D4C" w:rsidRPr="00AB0AE7">
        <w:t>X=0.7 and Y=</w:t>
      </w:r>
      <w:r w:rsidR="00090B15" w:rsidRPr="00AB0AE7">
        <w:t>80%)</w:t>
      </w:r>
    </w:p>
    <w:p w14:paraId="204853E0" w14:textId="6FE5E099" w:rsidR="00BC0D92" w:rsidRDefault="00480D3A" w:rsidP="00B763CC">
      <w:pPr>
        <w:pStyle w:val="Heading2"/>
      </w:pPr>
      <w:r>
        <w:t>2.3</w:t>
      </w:r>
      <w:r>
        <w:tab/>
      </w:r>
      <w:r w:rsidR="00B763CC" w:rsidRPr="00B763CC">
        <w:t>Generalization aspects</w:t>
      </w:r>
      <w:r w:rsidR="003E3FF7">
        <w:t>,</w:t>
      </w:r>
      <w:r w:rsidR="00B763CC" w:rsidRPr="00B763CC">
        <w:t xml:space="preserve"> static/non-static scenarios/conditions</w:t>
      </w:r>
      <w:r w:rsidR="003E3FF7">
        <w:t>,</w:t>
      </w:r>
      <w:r w:rsidR="00B763CC" w:rsidRPr="00B763CC">
        <w:t xml:space="preserve"> and propagation conditions for testing</w:t>
      </w:r>
    </w:p>
    <w:p w14:paraId="3B4E5927" w14:textId="57092233" w:rsidR="00D31235" w:rsidRPr="00D54590" w:rsidRDefault="00D31235" w:rsidP="00D31235">
      <w:r>
        <w:t>Unlike</w:t>
      </w:r>
      <w:r w:rsidRPr="00D54590">
        <w:t xml:space="preserve"> the legacy non-AI-based CSI reporting</w:t>
      </w:r>
      <w:r>
        <w:t>, the AI/ML-based CSI</w:t>
      </w:r>
      <w:r w:rsidRPr="00D54590">
        <w:t xml:space="preserve"> reporting performance depend</w:t>
      </w:r>
      <w:r>
        <w:t>s</w:t>
      </w:r>
      <w:r w:rsidRPr="00D54590">
        <w:t xml:space="preserve"> on the dataset used to train the CSI prediction model. </w:t>
      </w:r>
      <w:r w:rsidR="002A0E90">
        <w:t>For the</w:t>
      </w:r>
      <w:r w:rsidRPr="00D54590">
        <w:t xml:space="preserve"> non-AI-based PMI reporting performance, RAN4 usually defin</w:t>
      </w:r>
      <w:r w:rsidR="002A0E90">
        <w:t>e</w:t>
      </w:r>
      <w:r w:rsidRPr="00D54590">
        <w:t xml:space="preserve"> one PMI reporting </w:t>
      </w:r>
      <w:r>
        <w:t>test case per precoder type.</w:t>
      </w:r>
      <w:r w:rsidRPr="00D54590">
        <w:t xml:space="preserve"> </w:t>
      </w:r>
      <w:r>
        <w:t>It is because</w:t>
      </w:r>
      <w:r w:rsidRPr="00D54590">
        <w:t xml:space="preserve"> we believe </w:t>
      </w:r>
      <w:r>
        <w:t xml:space="preserve">the </w:t>
      </w:r>
      <w:r w:rsidRPr="00D54590">
        <w:t>UE appl</w:t>
      </w:r>
      <w:r>
        <w:t>ies</w:t>
      </w:r>
      <w:r w:rsidRPr="00D54590">
        <w:t xml:space="preserve"> the same </w:t>
      </w:r>
      <w:r>
        <w:t xml:space="preserve">PMI </w:t>
      </w:r>
      <w:r w:rsidR="002A0E90">
        <w:t>reporting</w:t>
      </w:r>
      <w:r w:rsidRPr="00D54590">
        <w:t xml:space="preserve"> algorithm regardless of the test scenario</w:t>
      </w:r>
      <w:r>
        <w:t>s</w:t>
      </w:r>
      <w:r w:rsidRPr="00D54590">
        <w:t xml:space="preserve"> (e.g., </w:t>
      </w:r>
      <w:r w:rsidR="002A0E90">
        <w:t xml:space="preserve">antenna configuration, PMI configuration, </w:t>
      </w:r>
      <w:r w:rsidRPr="00D54590">
        <w:t xml:space="preserve">SNR, PDSCH FRC, channel model). </w:t>
      </w:r>
    </w:p>
    <w:p w14:paraId="47BEEFA1" w14:textId="1250AC01" w:rsidR="00D31235" w:rsidRDefault="00D31235" w:rsidP="00D31235">
      <w:r w:rsidRPr="00D54590">
        <w:t>On the other hand,</w:t>
      </w:r>
      <w:r>
        <w:t xml:space="preserve"> the AI/ML-based CSI prediction performance </w:t>
      </w:r>
      <w:r w:rsidRPr="00D54590">
        <w:t>depends on the training</w:t>
      </w:r>
      <w:r>
        <w:t xml:space="preserve"> dataset</w:t>
      </w:r>
      <w:r w:rsidR="00327E83">
        <w:t>. E</w:t>
      </w:r>
      <w:r>
        <w:t>ven if a UE</w:t>
      </w:r>
      <w:r w:rsidRPr="00D54590">
        <w:t xml:space="preserve"> report</w:t>
      </w:r>
      <w:r>
        <w:t>s</w:t>
      </w:r>
      <w:r w:rsidRPr="00D54590">
        <w:t xml:space="preserve"> very accurate predicted PMI in one specific</w:t>
      </w:r>
      <w:r>
        <w:t xml:space="preserve"> </w:t>
      </w:r>
      <w:r w:rsidRPr="00D54590">
        <w:t>scenario</w:t>
      </w:r>
      <w:r>
        <w:t>, this UE</w:t>
      </w:r>
      <w:r w:rsidRPr="00D54590">
        <w:t xml:space="preserve"> </w:t>
      </w:r>
      <w:r>
        <w:t xml:space="preserve">may report PMI that degrades the performance in </w:t>
      </w:r>
      <w:r w:rsidRPr="00D54590">
        <w:t xml:space="preserve">other scenarios. </w:t>
      </w:r>
      <w:r>
        <w:t>To ensure the generalization of CSI prediction model, we propose RAN4 define several PMI reporting requirements. At least RAN4 consider several channel models, such as TDLA30 and TDLC300, and antenna configurations, 16 CSI-RS ports and 32 CSI-RS ports.</w:t>
      </w:r>
    </w:p>
    <w:p w14:paraId="0173E42D" w14:textId="52D1587B" w:rsidR="00480D3A" w:rsidRDefault="00D31235" w:rsidP="00B763CC">
      <w:pPr>
        <w:pStyle w:val="Caption"/>
      </w:pPr>
      <w:bookmarkStart w:id="6" w:name="_Toc189853743"/>
      <w:bookmarkStart w:id="7" w:name="_Toc194104056"/>
      <w:r>
        <w:t xml:space="preserve">Proposal </w:t>
      </w:r>
      <w:r>
        <w:fldChar w:fldCharType="begin"/>
      </w:r>
      <w:r>
        <w:instrText xml:space="preserve"> SEQ Proposal \* ARABIC </w:instrText>
      </w:r>
      <w:r>
        <w:fldChar w:fldCharType="separate"/>
      </w:r>
      <w:r w:rsidR="005E1DF0">
        <w:rPr>
          <w:noProof/>
        </w:rPr>
        <w:t>3</w:t>
      </w:r>
      <w:r>
        <w:fldChar w:fldCharType="end"/>
      </w:r>
      <w:r>
        <w:t>:</w:t>
      </w:r>
      <w:r w:rsidR="00561A13">
        <w:t xml:space="preserve"> </w:t>
      </w:r>
      <w:r>
        <w:t xml:space="preserve">RAN4 should </w:t>
      </w:r>
      <w:r w:rsidR="00811F7D">
        <w:t>consider</w:t>
      </w:r>
      <w:r w:rsidR="00EA5474">
        <w:t xml:space="preserve"> </w:t>
      </w:r>
      <w:r>
        <w:t xml:space="preserve">more than one </w:t>
      </w:r>
      <w:r w:rsidR="007A606C">
        <w:t>condition</w:t>
      </w:r>
      <w:r w:rsidR="00811F7D">
        <w:t xml:space="preserve">s </w:t>
      </w:r>
      <w:r>
        <w:t xml:space="preserve">to </w:t>
      </w:r>
      <w:r w:rsidR="007A606C">
        <w:t>guarantee</w:t>
      </w:r>
      <w:r>
        <w:t xml:space="preserve"> the generality of the </w:t>
      </w:r>
      <w:r w:rsidR="00EA5474">
        <w:t xml:space="preserve">AI-based </w:t>
      </w:r>
      <w:r w:rsidR="00983256">
        <w:t>CS</w:t>
      </w:r>
      <w:r>
        <w:t xml:space="preserve">I prediction model. </w:t>
      </w:r>
      <w:r w:rsidR="0041482A">
        <w:t xml:space="preserve">At least </w:t>
      </w:r>
      <w:r>
        <w:t>RAN4 consider several channel models (e.g., TDLA30 and TDLC300) and antenna configurations (e.g., 16 CSI-RS ports and 32 CSI-RS ports).</w:t>
      </w:r>
      <w:bookmarkEnd w:id="6"/>
      <w:bookmarkEnd w:id="7"/>
    </w:p>
    <w:p w14:paraId="38D39BBC" w14:textId="07E0936A" w:rsidR="00FD4750" w:rsidRDefault="00FD4750" w:rsidP="00FD4750">
      <w:r w:rsidRPr="00D54590">
        <w:t xml:space="preserve">In RAN4#113, RAN4 agreed to use TDL channel model for AI/ML-based CSI prediction tests. </w:t>
      </w:r>
      <w:r w:rsidR="00541E99">
        <w:t xml:space="preserve">We think the </w:t>
      </w:r>
      <w:proofErr w:type="spellStart"/>
      <w:r w:rsidR="00327E83">
        <w:t>TypeII</w:t>
      </w:r>
      <w:proofErr w:type="spellEnd"/>
      <w:r w:rsidR="00327E83">
        <w:t xml:space="preserve"> </w:t>
      </w:r>
      <w:r w:rsidR="00541E99">
        <w:t xml:space="preserve">PMI </w:t>
      </w:r>
      <w:r w:rsidR="00327E83">
        <w:t xml:space="preserve">reporting </w:t>
      </w:r>
      <w:r w:rsidR="00541E99">
        <w:t xml:space="preserve">test should be verified with </w:t>
      </w:r>
      <w:r w:rsidR="00327E83">
        <w:t xml:space="preserve">more </w:t>
      </w:r>
      <w:r w:rsidR="00541E99">
        <w:t xml:space="preserve">realistic channel model </w:t>
      </w:r>
      <w:r w:rsidR="00AC5E13">
        <w:t xml:space="preserve">than TDL channel model, </w:t>
      </w:r>
      <w:r w:rsidR="00541E99">
        <w:t xml:space="preserve">such as CDL channel model. </w:t>
      </w:r>
      <w:r w:rsidRPr="00D54590">
        <w:t xml:space="preserve">We understand RAN4 is still discussing the feasibility for performance requirements with CDL channel model in Rel-19 SI. </w:t>
      </w:r>
      <w:r w:rsidR="00327E83">
        <w:t>T</w:t>
      </w:r>
      <w:r w:rsidRPr="00D54590">
        <w:t>herefore</w:t>
      </w:r>
      <w:r w:rsidR="00327E83">
        <w:t>,</w:t>
      </w:r>
      <w:r w:rsidRPr="00D54590">
        <w:t xml:space="preserve"> RAN4 </w:t>
      </w:r>
      <w:r w:rsidR="00541E99">
        <w:t>should</w:t>
      </w:r>
      <w:r w:rsidRPr="00D54590">
        <w:t xml:space="preserve"> consider the AI/ML-based PMI reporting requirements with CDL channel model when a suitable model is available.</w:t>
      </w:r>
    </w:p>
    <w:p w14:paraId="290A592F" w14:textId="66FDC6F0" w:rsidR="00FD4750" w:rsidRPr="00C2258D" w:rsidRDefault="00FD4750" w:rsidP="00FD4750">
      <w:pPr>
        <w:pStyle w:val="Caption"/>
        <w:rPr>
          <w:rFonts w:eastAsia="DengXian"/>
          <w:lang w:eastAsia="zh-CN"/>
        </w:rPr>
      </w:pPr>
      <w:bookmarkStart w:id="8" w:name="_Toc189853744"/>
      <w:bookmarkStart w:id="9" w:name="_Toc194104057"/>
      <w:r w:rsidRPr="00D54590">
        <w:t xml:space="preserve">Proposal </w:t>
      </w:r>
      <w:r w:rsidRPr="00D54590">
        <w:fldChar w:fldCharType="begin"/>
      </w:r>
      <w:r w:rsidRPr="00D54590">
        <w:instrText xml:space="preserve"> SEQ Proposal \* ARABIC </w:instrText>
      </w:r>
      <w:r w:rsidRPr="00D54590">
        <w:fldChar w:fldCharType="separate"/>
      </w:r>
      <w:r w:rsidR="005E1DF0">
        <w:rPr>
          <w:noProof/>
        </w:rPr>
        <w:t>4</w:t>
      </w:r>
      <w:r w:rsidRPr="00D54590">
        <w:fldChar w:fldCharType="end"/>
      </w:r>
      <w:r w:rsidRPr="00D54590">
        <w:t>:</w:t>
      </w:r>
      <w:r w:rsidR="00561A13">
        <w:t xml:space="preserve"> </w:t>
      </w:r>
      <w:r w:rsidRPr="00D54590">
        <w:t>RAN4 should consider defining AI/ML-based CSI prediction requirements using CDL channel model when a suitable CDL model is available.</w:t>
      </w:r>
      <w:bookmarkEnd w:id="8"/>
      <w:bookmarkEnd w:id="9"/>
    </w:p>
    <w:p w14:paraId="2E4516B1" w14:textId="2CC86EE3" w:rsidR="00E57595" w:rsidRDefault="00FD4750" w:rsidP="00B763CC">
      <w:r>
        <w:t xml:space="preserve">Regarding the static/non-static scenarios/conditions for testing, </w:t>
      </w:r>
      <w:r w:rsidR="00CA4A81">
        <w:t xml:space="preserve">RAN4 has already agreed </w:t>
      </w:r>
      <w:r w:rsidR="0064306D">
        <w:t>to u</w:t>
      </w:r>
      <w:r w:rsidR="0064306D" w:rsidRPr="0064306D">
        <w:t>se static conditions as baseline</w:t>
      </w:r>
      <w:r w:rsidR="0064306D">
        <w:t xml:space="preserve"> for CSI prediction </w:t>
      </w:r>
      <w:r w:rsidR="00825E74">
        <w:fldChar w:fldCharType="begin"/>
      </w:r>
      <w:r w:rsidR="00825E74">
        <w:instrText xml:space="preserve"> REF _Ref193730836 \r \h </w:instrText>
      </w:r>
      <w:r w:rsidR="00825E74">
        <w:fldChar w:fldCharType="separate"/>
      </w:r>
      <w:r w:rsidR="005E1DF0">
        <w:t>[6]</w:t>
      </w:r>
      <w:r w:rsidR="00825E74">
        <w:fldChar w:fldCharType="end"/>
      </w:r>
      <w:r w:rsidR="0077160C">
        <w:t xml:space="preserve">, but FFS </w:t>
      </w:r>
      <w:r w:rsidR="0077160C" w:rsidRPr="0077160C">
        <w:t>on whether to have non-static condition</w:t>
      </w:r>
      <w:r w:rsidR="0077160C">
        <w:t>.</w:t>
      </w:r>
    </w:p>
    <w:p w14:paraId="3B7B40F0" w14:textId="2150E6C0" w:rsidR="00113CB5" w:rsidRDefault="00BA6B8B" w:rsidP="00B763CC">
      <w:r>
        <w:t xml:space="preserve">We understand the motivation for non-static condition to verify the </w:t>
      </w:r>
      <w:r w:rsidR="00113CB5">
        <w:t>generality of CSI prediction model</w:t>
      </w:r>
      <w:r>
        <w:t xml:space="preserve">. </w:t>
      </w:r>
      <w:r w:rsidR="005032E3">
        <w:t>Since the current PMI reporting tes</w:t>
      </w:r>
      <w:r w:rsidR="00013757">
        <w:t xml:space="preserve">ts use the fixed MCS/rank and </w:t>
      </w:r>
      <w:r w:rsidR="00E57595">
        <w:t>fixed</w:t>
      </w:r>
      <w:r w:rsidR="00B750EF">
        <w:t xml:space="preserve"> SNR test point corresponds to 90% </w:t>
      </w:r>
      <w:r w:rsidR="00B750EF">
        <w:lastRenderedPageBreak/>
        <w:t xml:space="preserve">of the peak rate with follow PMI, </w:t>
      </w:r>
      <w:r w:rsidR="00013757">
        <w:t>the determination</w:t>
      </w:r>
      <w:r w:rsidR="00DD1DF3">
        <w:t>s</w:t>
      </w:r>
      <w:r w:rsidR="00013757">
        <w:t xml:space="preserve"> of SNR test point </w:t>
      </w:r>
      <w:r w:rsidR="00AF066E">
        <w:t xml:space="preserve">and PDSCH throughput </w:t>
      </w:r>
      <w:r w:rsidR="00DD1DF3">
        <w:t>are</w:t>
      </w:r>
      <w:r w:rsidR="00013757">
        <w:t xml:space="preserve"> difficult if the test condition</w:t>
      </w:r>
      <w:r w:rsidR="00DD1DF3">
        <w:t>s are changed</w:t>
      </w:r>
      <w:r w:rsidR="00013757">
        <w:t xml:space="preserve"> during the test.</w:t>
      </w:r>
    </w:p>
    <w:p w14:paraId="303A0C59" w14:textId="3C5D2434" w:rsidR="00860C03" w:rsidRDefault="00113CB5" w:rsidP="00B763CC">
      <w:r>
        <w:t xml:space="preserve">One possible way is to </w:t>
      </w:r>
      <w:r w:rsidR="00555B3C">
        <w:t>mix</w:t>
      </w:r>
      <w:r w:rsidR="00272F7D">
        <w:t xml:space="preserve"> more than one fixed condition tests.</w:t>
      </w:r>
      <w:r>
        <w:t xml:space="preserve"> </w:t>
      </w:r>
      <w:r w:rsidR="0082216E">
        <w:t>This is an example of test procedure:</w:t>
      </w:r>
    </w:p>
    <w:p w14:paraId="3EC97E9E" w14:textId="48504DE8" w:rsidR="00555B3C" w:rsidRDefault="00860C03" w:rsidP="00555B3C">
      <w:pPr>
        <w:pStyle w:val="ListParagraph"/>
        <w:numPr>
          <w:ilvl w:val="0"/>
          <w:numId w:val="26"/>
        </w:numPr>
      </w:pPr>
      <w:r>
        <w:t xml:space="preserve">Step1: </w:t>
      </w:r>
      <w:r w:rsidR="00113CB5">
        <w:t xml:space="preserve">In </w:t>
      </w:r>
      <w:proofErr w:type="gramStart"/>
      <w:r w:rsidR="0082216E">
        <w:t xml:space="preserve">time </w:t>
      </w:r>
      <w:r w:rsidR="00D70599">
        <w:t>period</w:t>
      </w:r>
      <w:proofErr w:type="gramEnd"/>
      <w:r w:rsidR="0082216E">
        <w:t xml:space="preserve"> </w:t>
      </w:r>
      <w:r w:rsidR="00113CB5">
        <w:t xml:space="preserve">T1, the TE sets TDLA30-10 and schedules </w:t>
      </w:r>
      <w:r w:rsidR="00272F7D">
        <w:t xml:space="preserve">the </w:t>
      </w:r>
      <w:r w:rsidR="00113CB5">
        <w:t xml:space="preserve">fixed MCS with 64QAM/0.5 and measures the PDSCH throughput with follow PMI. </w:t>
      </w:r>
      <w:r w:rsidR="00EB674F">
        <w:t xml:space="preserve">TE then decides the SNR test point (=SNR1) based on the throughput in T1. </w:t>
      </w:r>
      <w:r w:rsidR="00113CB5">
        <w:t xml:space="preserve">In </w:t>
      </w:r>
      <w:proofErr w:type="gramStart"/>
      <w:r w:rsidR="00D70599">
        <w:t>time period</w:t>
      </w:r>
      <w:proofErr w:type="gramEnd"/>
      <w:r w:rsidR="00D70599">
        <w:t xml:space="preserve"> </w:t>
      </w:r>
      <w:r w:rsidR="00113CB5">
        <w:t xml:space="preserve">T2, the TE sets </w:t>
      </w:r>
      <w:r w:rsidR="00EB674F">
        <w:t>TDLC300-100 and schedules fixed MCS with QPSK/0.</w:t>
      </w:r>
      <w:r w:rsidR="00D70599">
        <w:t>3</w:t>
      </w:r>
      <w:r w:rsidR="00EB674F">
        <w:t xml:space="preserve"> and decides the SNR test point (=SNR2) based on the throughput in T2. </w:t>
      </w:r>
      <w:r w:rsidR="00272F7D">
        <w:t xml:space="preserve">In </w:t>
      </w:r>
      <w:proofErr w:type="gramStart"/>
      <w:r w:rsidR="00272F7D">
        <w:t>time period</w:t>
      </w:r>
      <w:proofErr w:type="gramEnd"/>
      <w:r w:rsidR="00272F7D">
        <w:t xml:space="preserve"> T3, </w:t>
      </w:r>
      <w:r w:rsidR="00555B3C">
        <w:t>…</w:t>
      </w:r>
    </w:p>
    <w:p w14:paraId="04D13C99" w14:textId="7985083B" w:rsidR="00860C03" w:rsidRDefault="00860C03" w:rsidP="00B763CC">
      <w:pPr>
        <w:pStyle w:val="ListParagraph"/>
        <w:numPr>
          <w:ilvl w:val="0"/>
          <w:numId w:val="26"/>
        </w:numPr>
      </w:pPr>
      <w:r>
        <w:t>Step 2: After determining the test points SNR1, SNR2, …, TE rerun</w:t>
      </w:r>
      <w:r w:rsidR="00555B3C">
        <w:t>s</w:t>
      </w:r>
      <w:r>
        <w:t xml:space="preserve"> the</w:t>
      </w:r>
      <w:r w:rsidR="00555B3C">
        <w:t xml:space="preserve"> same </w:t>
      </w:r>
      <w:r>
        <w:t>test</w:t>
      </w:r>
      <w:r w:rsidR="00555B3C">
        <w:t>s</w:t>
      </w:r>
      <w:r>
        <w:t xml:space="preserve"> with random </w:t>
      </w:r>
      <w:proofErr w:type="spellStart"/>
      <w:r>
        <w:t>TypeI</w:t>
      </w:r>
      <w:proofErr w:type="spellEnd"/>
      <w:r>
        <w:t xml:space="preserve"> PMI </w:t>
      </w:r>
      <w:r w:rsidR="00D70599">
        <w:t xml:space="preserve">with TDLA30-10/64QAM/0.5 </w:t>
      </w:r>
      <w:r>
        <w:t xml:space="preserve">with SNR1 in T1, </w:t>
      </w:r>
      <w:r w:rsidR="00D70599">
        <w:t xml:space="preserve">with TDLC30-100/QPSK/0.3 with </w:t>
      </w:r>
      <w:r>
        <w:t xml:space="preserve">SNR2 in T2, … </w:t>
      </w:r>
    </w:p>
    <w:p w14:paraId="6F2A0E87" w14:textId="39F5C039" w:rsidR="00860C03" w:rsidRDefault="00860C03" w:rsidP="00B763CC">
      <w:pPr>
        <w:pStyle w:val="ListParagraph"/>
        <w:numPr>
          <w:ilvl w:val="0"/>
          <w:numId w:val="26"/>
        </w:numPr>
      </w:pPr>
      <w:r>
        <w:t xml:space="preserve">Step 3: TE derives the throughput ratios of follow PMI and random PMI for each </w:t>
      </w:r>
      <w:proofErr w:type="gramStart"/>
      <w:r>
        <w:t>time period</w:t>
      </w:r>
      <w:proofErr w:type="gramEnd"/>
      <w:r>
        <w:t xml:space="preserve"> T1, T2, …</w:t>
      </w:r>
    </w:p>
    <w:p w14:paraId="4D95B600" w14:textId="67E36B1F" w:rsidR="00860C03" w:rsidRDefault="00860C03" w:rsidP="00B763CC">
      <w:pPr>
        <w:pStyle w:val="ListParagraph"/>
        <w:numPr>
          <w:ilvl w:val="0"/>
          <w:numId w:val="26"/>
        </w:numPr>
      </w:pPr>
      <w:r>
        <w:t xml:space="preserve">Step 4: UE passes the test if the throughput ratio exceeds the required gamma for each </w:t>
      </w:r>
      <w:proofErr w:type="gramStart"/>
      <w:r>
        <w:t>time period</w:t>
      </w:r>
      <w:proofErr w:type="gramEnd"/>
      <w:r>
        <w:t xml:space="preserve">. </w:t>
      </w:r>
    </w:p>
    <w:p w14:paraId="5899DD2C" w14:textId="1A7E4F87" w:rsidR="00860C03" w:rsidRDefault="00860C03" w:rsidP="00860C03">
      <w:r>
        <w:t>Since the channel model and MCS can be changed without RRC reconfiguration, we don’t think the test time is increased significantly.</w:t>
      </w:r>
    </w:p>
    <w:p w14:paraId="70A8C727" w14:textId="2A0B945B" w:rsidR="0068703D" w:rsidRDefault="0068703D" w:rsidP="00860C03">
      <w:r>
        <w:fldChar w:fldCharType="begin"/>
      </w:r>
      <w:r>
        <w:instrText xml:space="preserve"> REF _Ref194093215 \h </w:instrText>
      </w:r>
      <w:r>
        <w:fldChar w:fldCharType="separate"/>
      </w:r>
      <w:r w:rsidR="005E1DF0">
        <w:t xml:space="preserve">Table </w:t>
      </w:r>
      <w:r w:rsidR="005E1DF0">
        <w:rPr>
          <w:noProof/>
        </w:rPr>
        <w:t>2</w:t>
      </w:r>
      <w:r>
        <w:fldChar w:fldCharType="end"/>
      </w:r>
      <w:r>
        <w:t xml:space="preserve"> is an example of PMI </w:t>
      </w:r>
      <w:r w:rsidR="00A62C67">
        <w:t xml:space="preserve">reporting </w:t>
      </w:r>
      <w:r>
        <w:t xml:space="preserve">test </w:t>
      </w:r>
      <w:r w:rsidR="00A62C67">
        <w:t xml:space="preserve">requirements </w:t>
      </w:r>
      <w:r>
        <w:t xml:space="preserve">with </w:t>
      </w:r>
      <w:r w:rsidR="00555B3C">
        <w:t>semi</w:t>
      </w:r>
      <w:r>
        <w:t>-static condition. In this example, TE sets different scenarios in time duration T1, T2, and T3.</w:t>
      </w:r>
    </w:p>
    <w:p w14:paraId="48D87447" w14:textId="61CFAA3A" w:rsidR="00B50FEF" w:rsidRDefault="001968E7" w:rsidP="001968E7">
      <w:pPr>
        <w:pStyle w:val="Caption"/>
      </w:pPr>
      <w:bookmarkStart w:id="10" w:name="_Ref194093215"/>
      <w:r>
        <w:t xml:space="preserve">Table </w:t>
      </w:r>
      <w:r>
        <w:fldChar w:fldCharType="begin"/>
      </w:r>
      <w:r>
        <w:instrText xml:space="preserve"> SEQ Table \* ARABIC </w:instrText>
      </w:r>
      <w:r>
        <w:fldChar w:fldCharType="separate"/>
      </w:r>
      <w:r w:rsidR="005E1DF0">
        <w:rPr>
          <w:noProof/>
        </w:rPr>
        <w:t>2</w:t>
      </w:r>
      <w:r>
        <w:fldChar w:fldCharType="end"/>
      </w:r>
      <w:bookmarkEnd w:id="10"/>
      <w:r>
        <w:tab/>
        <w:t xml:space="preserve">Example of PMI test with </w:t>
      </w:r>
      <w:r w:rsidR="009C37A6">
        <w:t>semi</w:t>
      </w:r>
      <w:r>
        <w:t xml:space="preserve">-static scenario/condition </w:t>
      </w:r>
    </w:p>
    <w:tbl>
      <w:tblPr>
        <w:tblStyle w:val="TableGrid"/>
        <w:tblW w:w="0" w:type="auto"/>
        <w:tblLook w:val="04A0" w:firstRow="1" w:lastRow="0" w:firstColumn="1" w:lastColumn="0" w:noHBand="0" w:noVBand="1"/>
      </w:tblPr>
      <w:tblGrid>
        <w:gridCol w:w="2407"/>
        <w:gridCol w:w="2407"/>
        <w:gridCol w:w="2407"/>
        <w:gridCol w:w="2408"/>
      </w:tblGrid>
      <w:tr w:rsidR="00B50FEF" w14:paraId="43DA9C28" w14:textId="77777777" w:rsidTr="00B50FEF">
        <w:tc>
          <w:tcPr>
            <w:tcW w:w="2407" w:type="dxa"/>
          </w:tcPr>
          <w:p w14:paraId="740BF391" w14:textId="77777777" w:rsidR="00B50FEF" w:rsidRDefault="00B50FEF" w:rsidP="00B50FEF">
            <w:pPr>
              <w:pStyle w:val="TAC"/>
            </w:pPr>
          </w:p>
        </w:tc>
        <w:tc>
          <w:tcPr>
            <w:tcW w:w="2407" w:type="dxa"/>
          </w:tcPr>
          <w:p w14:paraId="098C03D4" w14:textId="76D023D0" w:rsidR="00B50FEF" w:rsidRDefault="00B50FEF" w:rsidP="00B50FEF">
            <w:pPr>
              <w:pStyle w:val="TAC"/>
            </w:pPr>
            <w:r>
              <w:t>Channel model</w:t>
            </w:r>
          </w:p>
        </w:tc>
        <w:tc>
          <w:tcPr>
            <w:tcW w:w="2407" w:type="dxa"/>
          </w:tcPr>
          <w:p w14:paraId="5B7BA31F" w14:textId="77529FB1" w:rsidR="00B50FEF" w:rsidRDefault="00B50FEF" w:rsidP="00B50FEF">
            <w:pPr>
              <w:pStyle w:val="TAC"/>
            </w:pPr>
            <w:r>
              <w:t>MCS</w:t>
            </w:r>
          </w:p>
        </w:tc>
        <w:tc>
          <w:tcPr>
            <w:tcW w:w="2408" w:type="dxa"/>
          </w:tcPr>
          <w:p w14:paraId="312DC490" w14:textId="0993862A" w:rsidR="00B50FEF" w:rsidRDefault="00B50FEF" w:rsidP="00B50FEF">
            <w:pPr>
              <w:pStyle w:val="TAC"/>
            </w:pPr>
            <w:r>
              <w:t>Gamma</w:t>
            </w:r>
          </w:p>
        </w:tc>
      </w:tr>
      <w:tr w:rsidR="00B50FEF" w14:paraId="3B65CE98" w14:textId="77777777" w:rsidTr="00B50FEF">
        <w:tc>
          <w:tcPr>
            <w:tcW w:w="2407" w:type="dxa"/>
          </w:tcPr>
          <w:p w14:paraId="34A58E30" w14:textId="14D6CE00" w:rsidR="00B50FEF" w:rsidRDefault="00B50FEF" w:rsidP="00B50FEF">
            <w:pPr>
              <w:pStyle w:val="TAC"/>
            </w:pPr>
            <w:r>
              <w:t>T1 (</w:t>
            </w:r>
            <w:r w:rsidR="00860C03">
              <w:t xml:space="preserve">e.g., </w:t>
            </w:r>
            <w:r>
              <w:t>1000 slots)</w:t>
            </w:r>
          </w:p>
        </w:tc>
        <w:tc>
          <w:tcPr>
            <w:tcW w:w="2407" w:type="dxa"/>
          </w:tcPr>
          <w:p w14:paraId="4E4C913E" w14:textId="4406B4D8" w:rsidR="00B50FEF" w:rsidRDefault="00B50FEF" w:rsidP="00B50FEF">
            <w:pPr>
              <w:pStyle w:val="TAC"/>
            </w:pPr>
            <w:r>
              <w:t>TDLA30-10</w:t>
            </w:r>
          </w:p>
        </w:tc>
        <w:tc>
          <w:tcPr>
            <w:tcW w:w="2407" w:type="dxa"/>
          </w:tcPr>
          <w:p w14:paraId="6A6CCE23" w14:textId="7B34C452" w:rsidR="00B50FEF" w:rsidRDefault="00B50FEF" w:rsidP="00B50FEF">
            <w:pPr>
              <w:pStyle w:val="TAC"/>
            </w:pPr>
            <w:r>
              <w:t>64QAM, 0.5</w:t>
            </w:r>
          </w:p>
        </w:tc>
        <w:tc>
          <w:tcPr>
            <w:tcW w:w="2408" w:type="dxa"/>
          </w:tcPr>
          <w:p w14:paraId="6B2D1404" w14:textId="48F27E43" w:rsidR="00B50FEF" w:rsidRDefault="00B50FEF" w:rsidP="00B50FEF">
            <w:pPr>
              <w:pStyle w:val="TAC"/>
            </w:pPr>
            <w:r>
              <w:t>2.0</w:t>
            </w:r>
          </w:p>
        </w:tc>
      </w:tr>
      <w:tr w:rsidR="00B50FEF" w14:paraId="2E98B015" w14:textId="77777777" w:rsidTr="00B50FEF">
        <w:tc>
          <w:tcPr>
            <w:tcW w:w="2407" w:type="dxa"/>
          </w:tcPr>
          <w:p w14:paraId="4BB381D9" w14:textId="6BFAE192" w:rsidR="00B50FEF" w:rsidRDefault="00B50FEF" w:rsidP="00B50FEF">
            <w:pPr>
              <w:pStyle w:val="TAC"/>
            </w:pPr>
            <w:r>
              <w:t>T2 (</w:t>
            </w:r>
            <w:r w:rsidR="00860C03">
              <w:t xml:space="preserve">e.g., </w:t>
            </w:r>
            <w:r>
              <w:t>1000 slots)</w:t>
            </w:r>
          </w:p>
        </w:tc>
        <w:tc>
          <w:tcPr>
            <w:tcW w:w="2407" w:type="dxa"/>
          </w:tcPr>
          <w:p w14:paraId="40893980" w14:textId="779E901B" w:rsidR="00B50FEF" w:rsidRDefault="00B50FEF" w:rsidP="00B50FEF">
            <w:pPr>
              <w:pStyle w:val="TAC"/>
            </w:pPr>
            <w:r>
              <w:t>TDLC300-100</w:t>
            </w:r>
          </w:p>
        </w:tc>
        <w:tc>
          <w:tcPr>
            <w:tcW w:w="2407" w:type="dxa"/>
          </w:tcPr>
          <w:p w14:paraId="6B6FAAE8" w14:textId="7A1BCB58" w:rsidR="00B50FEF" w:rsidRDefault="00B50FEF" w:rsidP="00B50FEF">
            <w:pPr>
              <w:pStyle w:val="TAC"/>
            </w:pPr>
            <w:r>
              <w:t>QPSK 0.3</w:t>
            </w:r>
          </w:p>
        </w:tc>
        <w:tc>
          <w:tcPr>
            <w:tcW w:w="2408" w:type="dxa"/>
          </w:tcPr>
          <w:p w14:paraId="35FC6418" w14:textId="6CCD0C14" w:rsidR="00B50FEF" w:rsidRDefault="00B50FEF" w:rsidP="00B50FEF">
            <w:pPr>
              <w:pStyle w:val="TAC"/>
            </w:pPr>
            <w:r>
              <w:t>1.3</w:t>
            </w:r>
          </w:p>
        </w:tc>
      </w:tr>
      <w:tr w:rsidR="00B50FEF" w14:paraId="1EF86376" w14:textId="77777777" w:rsidTr="00B50FEF">
        <w:tc>
          <w:tcPr>
            <w:tcW w:w="2407" w:type="dxa"/>
          </w:tcPr>
          <w:p w14:paraId="32A7D46C" w14:textId="44A81AE5" w:rsidR="00B50FEF" w:rsidRDefault="00B50FEF" w:rsidP="00B50FEF">
            <w:pPr>
              <w:pStyle w:val="TAC"/>
            </w:pPr>
            <w:r>
              <w:t>T3 (</w:t>
            </w:r>
            <w:r w:rsidR="00860C03">
              <w:t xml:space="preserve">e.g., </w:t>
            </w:r>
            <w:r>
              <w:t>1000 slots)</w:t>
            </w:r>
          </w:p>
        </w:tc>
        <w:tc>
          <w:tcPr>
            <w:tcW w:w="2407" w:type="dxa"/>
          </w:tcPr>
          <w:p w14:paraId="6B8CEEF3" w14:textId="29DB68C4" w:rsidR="00B50FEF" w:rsidRDefault="00B50FEF" w:rsidP="00B50FEF">
            <w:pPr>
              <w:pStyle w:val="TAC"/>
            </w:pPr>
            <w:r>
              <w:t>TDLA30-50</w:t>
            </w:r>
          </w:p>
        </w:tc>
        <w:tc>
          <w:tcPr>
            <w:tcW w:w="2407" w:type="dxa"/>
          </w:tcPr>
          <w:p w14:paraId="18B7D791" w14:textId="31745842" w:rsidR="00B50FEF" w:rsidRDefault="00B50FEF" w:rsidP="00B50FEF">
            <w:pPr>
              <w:pStyle w:val="TAC"/>
            </w:pPr>
            <w:r>
              <w:t>16QAM 0.5</w:t>
            </w:r>
          </w:p>
        </w:tc>
        <w:tc>
          <w:tcPr>
            <w:tcW w:w="2408" w:type="dxa"/>
          </w:tcPr>
          <w:p w14:paraId="5FD58FBE" w14:textId="53A1096B" w:rsidR="00B50FEF" w:rsidRDefault="00B50FEF" w:rsidP="00B50FEF">
            <w:pPr>
              <w:pStyle w:val="TAC"/>
            </w:pPr>
            <w:r>
              <w:t>1.7</w:t>
            </w:r>
          </w:p>
        </w:tc>
      </w:tr>
    </w:tbl>
    <w:p w14:paraId="34C5217B" w14:textId="77777777" w:rsidR="00B50FEF" w:rsidRDefault="00B50FEF" w:rsidP="00B763CC"/>
    <w:p w14:paraId="4B4BF850" w14:textId="3066AB89" w:rsidR="00C20531" w:rsidRPr="00B763CC" w:rsidRDefault="00D90636" w:rsidP="00D90636">
      <w:pPr>
        <w:pStyle w:val="Caption"/>
      </w:pPr>
      <w:bookmarkStart w:id="11" w:name="_Toc194104058"/>
      <w:r>
        <w:t xml:space="preserve">Proposal </w:t>
      </w:r>
      <w:r>
        <w:fldChar w:fldCharType="begin"/>
      </w:r>
      <w:r>
        <w:instrText xml:space="preserve"> SEQ Proposal \* ARABIC </w:instrText>
      </w:r>
      <w:r>
        <w:fldChar w:fldCharType="separate"/>
      </w:r>
      <w:r w:rsidR="005E1DF0">
        <w:rPr>
          <w:noProof/>
        </w:rPr>
        <w:t>5</w:t>
      </w:r>
      <w:r>
        <w:fldChar w:fldCharType="end"/>
      </w:r>
      <w:r>
        <w:t xml:space="preserve">: </w:t>
      </w:r>
      <w:r w:rsidR="00AE1B0F">
        <w:t xml:space="preserve">For CSI prediction performance requirements, </w:t>
      </w:r>
      <w:r>
        <w:t>RAN</w:t>
      </w:r>
      <w:r w:rsidR="00AE1B0F">
        <w:t>4</w:t>
      </w:r>
      <w:r>
        <w:t xml:space="preserve"> </w:t>
      </w:r>
      <w:r w:rsidR="00C1024A">
        <w:t>discuss the feasibility of</w:t>
      </w:r>
      <w:r w:rsidR="0070729B">
        <w:t xml:space="preserve"> </w:t>
      </w:r>
      <w:r w:rsidR="009C37A6">
        <w:t xml:space="preserve">mixing </w:t>
      </w:r>
      <w:r w:rsidR="002F24E1">
        <w:t>s</w:t>
      </w:r>
      <w:r w:rsidR="009C37A6">
        <w:t xml:space="preserve">everal </w:t>
      </w:r>
      <w:r w:rsidR="007609DB">
        <w:t>static</w:t>
      </w:r>
      <w:r w:rsidR="009C37A6">
        <w:t xml:space="preserve"> condition tests</w:t>
      </w:r>
      <w:r w:rsidR="0043680D">
        <w:t xml:space="preserve"> to ensure the generality</w:t>
      </w:r>
      <w:r w:rsidR="00EE7878">
        <w:t xml:space="preserve"> of the prediction model</w:t>
      </w:r>
      <w:r w:rsidR="0043680D">
        <w:t>.</w:t>
      </w:r>
      <w:bookmarkEnd w:id="11"/>
    </w:p>
    <w:p w14:paraId="230B81A9" w14:textId="08AA13B3" w:rsidR="00A94312" w:rsidRPr="00D54590" w:rsidRDefault="004D0B98" w:rsidP="00A94312">
      <w:pPr>
        <w:pStyle w:val="Heading1"/>
        <w:rPr>
          <w:lang w:val="en-US"/>
        </w:rPr>
      </w:pPr>
      <w:r w:rsidRPr="00D54590">
        <w:rPr>
          <w:lang w:val="en-US"/>
        </w:rPr>
        <w:t>3</w:t>
      </w:r>
      <w:r w:rsidR="00A94312" w:rsidRPr="00D54590">
        <w:rPr>
          <w:lang w:val="en-US"/>
        </w:rPr>
        <w:tab/>
        <w:t>Summary</w:t>
      </w:r>
    </w:p>
    <w:p w14:paraId="60DBF2FA" w14:textId="28A5B444" w:rsidR="002E5BDE" w:rsidRPr="00D54590" w:rsidRDefault="00704485" w:rsidP="00E413A1">
      <w:pPr>
        <w:pStyle w:val="Caption"/>
        <w:rPr>
          <w:b w:val="0"/>
          <w:bCs w:val="0"/>
          <w:u w:val="single"/>
        </w:rPr>
      </w:pPr>
      <w:r w:rsidRPr="00D54590">
        <w:rPr>
          <w:rFonts w:cstheme="minorHAnsi"/>
          <w:b w:val="0"/>
          <w:bCs w:val="0"/>
          <w:szCs w:val="20"/>
          <w:u w:val="single"/>
        </w:rPr>
        <w:t>Proposals:</w:t>
      </w:r>
    </w:p>
    <w:p w14:paraId="70DBA4AC" w14:textId="780D7419" w:rsidR="005E1DF0" w:rsidRDefault="00E413A1">
      <w:pPr>
        <w:pStyle w:val="TableofFigures"/>
        <w:tabs>
          <w:tab w:val="right" w:leader="dot" w:pos="9629"/>
        </w:tabs>
        <w:rPr>
          <w:rFonts w:cstheme="minorBidi"/>
          <w:b w:val="0"/>
          <w:bCs w:val="0"/>
          <w:noProof/>
          <w:sz w:val="24"/>
          <w:szCs w:val="24"/>
          <w:lang w:eastAsia="zh-CN"/>
        </w:rPr>
      </w:pPr>
      <w:r w:rsidRPr="00D54590">
        <w:fldChar w:fldCharType="begin"/>
      </w:r>
      <w:r w:rsidRPr="00D54590">
        <w:instrText xml:space="preserve"> TOC \n \h \z \c "Proposal" </w:instrText>
      </w:r>
      <w:r w:rsidRPr="00D54590">
        <w:fldChar w:fldCharType="separate"/>
      </w:r>
      <w:hyperlink w:anchor="_Toc194104054" w:history="1">
        <w:r w:rsidR="005E1DF0" w:rsidRPr="00205F4C">
          <w:rPr>
            <w:rStyle w:val="Hyperlink"/>
            <w:noProof/>
          </w:rPr>
          <w:t>Proposal 1: RAN4 should discuss the simulation assumption to evaluate the follow PMI performance with AI-based PMI prediction.</w:t>
        </w:r>
      </w:hyperlink>
    </w:p>
    <w:p w14:paraId="35493B5E" w14:textId="2A4DD2BF" w:rsidR="005E1DF0" w:rsidRDefault="005E1DF0">
      <w:pPr>
        <w:pStyle w:val="TableofFigures"/>
        <w:tabs>
          <w:tab w:val="right" w:leader="dot" w:pos="9629"/>
        </w:tabs>
        <w:rPr>
          <w:rFonts w:cstheme="minorBidi"/>
          <w:b w:val="0"/>
          <w:bCs w:val="0"/>
          <w:noProof/>
          <w:sz w:val="24"/>
          <w:szCs w:val="24"/>
          <w:lang w:eastAsia="zh-CN"/>
        </w:rPr>
      </w:pPr>
      <w:hyperlink w:anchor="_Toc194104055" w:history="1">
        <w:r w:rsidRPr="00205F4C">
          <w:rPr>
            <w:rStyle w:val="Hyperlink"/>
            <w:noProof/>
          </w:rPr>
          <w:t>Proposal 2: RAN4 discuss the testability of monitoring reporting options, and RAN4 could inform RAN1 if RAN1 does not make decision.</w:t>
        </w:r>
      </w:hyperlink>
    </w:p>
    <w:p w14:paraId="557759BE" w14:textId="79858225" w:rsidR="005E1DF0" w:rsidRDefault="005E1DF0">
      <w:pPr>
        <w:pStyle w:val="TableofFigures"/>
        <w:tabs>
          <w:tab w:val="right" w:leader="dot" w:pos="9629"/>
        </w:tabs>
        <w:rPr>
          <w:rFonts w:cstheme="minorBidi"/>
          <w:b w:val="0"/>
          <w:bCs w:val="0"/>
          <w:noProof/>
          <w:sz w:val="24"/>
          <w:szCs w:val="24"/>
          <w:lang w:eastAsia="zh-CN"/>
        </w:rPr>
      </w:pPr>
      <w:hyperlink w:anchor="_Toc194104056" w:history="1">
        <w:r w:rsidRPr="00205F4C">
          <w:rPr>
            <w:rStyle w:val="Hyperlink"/>
            <w:noProof/>
          </w:rPr>
          <w:t>Proposal 3: RAN4 should consider more than one conditions to guarantee the generality of the AI-based CSI prediction model. At least RAN4 consider several channel models (e.g., TDLA30 and TDLC300) and antenna configurations (e.g., 16 CSI-RS ports and 32 CSI-RS ports).</w:t>
        </w:r>
      </w:hyperlink>
    </w:p>
    <w:p w14:paraId="5EBAAAA2" w14:textId="2A25FE8E" w:rsidR="005E1DF0" w:rsidRDefault="005E1DF0">
      <w:pPr>
        <w:pStyle w:val="TableofFigures"/>
        <w:tabs>
          <w:tab w:val="right" w:leader="dot" w:pos="9629"/>
        </w:tabs>
        <w:rPr>
          <w:rFonts w:cstheme="minorBidi"/>
          <w:b w:val="0"/>
          <w:bCs w:val="0"/>
          <w:noProof/>
          <w:sz w:val="24"/>
          <w:szCs w:val="24"/>
          <w:lang w:eastAsia="zh-CN"/>
        </w:rPr>
      </w:pPr>
      <w:hyperlink w:anchor="_Toc194104057" w:history="1">
        <w:r w:rsidRPr="00205F4C">
          <w:rPr>
            <w:rStyle w:val="Hyperlink"/>
            <w:noProof/>
          </w:rPr>
          <w:t>Proposal 4: RAN4 should consider defining AI/ML-based CSI prediction requirements using CDL channel model when a suitable CDL model is available.</w:t>
        </w:r>
      </w:hyperlink>
    </w:p>
    <w:p w14:paraId="3A30F62C" w14:textId="2B764CC8" w:rsidR="005E1DF0" w:rsidRDefault="005E1DF0">
      <w:pPr>
        <w:pStyle w:val="TableofFigures"/>
        <w:tabs>
          <w:tab w:val="right" w:leader="dot" w:pos="9629"/>
        </w:tabs>
        <w:rPr>
          <w:rFonts w:cstheme="minorBidi"/>
          <w:b w:val="0"/>
          <w:bCs w:val="0"/>
          <w:noProof/>
          <w:sz w:val="24"/>
          <w:szCs w:val="24"/>
          <w:lang w:eastAsia="zh-CN"/>
        </w:rPr>
      </w:pPr>
      <w:hyperlink w:anchor="_Toc194104058" w:history="1">
        <w:r w:rsidRPr="00205F4C">
          <w:rPr>
            <w:rStyle w:val="Hyperlink"/>
            <w:noProof/>
          </w:rPr>
          <w:t>Proposal 5: For CSI prediction performance requirements, RAN4 discuss the feasibility of mixing several static condition tests to ensure the generality of the prediction model.</w:t>
        </w:r>
      </w:hyperlink>
    </w:p>
    <w:p w14:paraId="7FC42F87" w14:textId="0360D05A" w:rsidR="003A4EBF" w:rsidRPr="00D54590" w:rsidRDefault="00E413A1" w:rsidP="002E5BDE">
      <w:pPr>
        <w:rPr>
          <w:rFonts w:eastAsia="DengXian"/>
          <w:lang w:eastAsia="zh-CN"/>
        </w:rPr>
      </w:pPr>
      <w:r w:rsidRPr="00D54590">
        <w:fldChar w:fldCharType="end"/>
      </w:r>
    </w:p>
    <w:p w14:paraId="302795D4" w14:textId="6D39C602" w:rsidR="00A2187A" w:rsidRPr="00D54590" w:rsidRDefault="005A782E" w:rsidP="00286D6E">
      <w:pPr>
        <w:pStyle w:val="Heading1"/>
        <w:rPr>
          <w:lang w:val="en-US"/>
        </w:rPr>
      </w:pPr>
      <w:r w:rsidRPr="00D54590">
        <w:rPr>
          <w:lang w:val="en-US"/>
        </w:rPr>
        <w:t>References</w:t>
      </w:r>
      <w:bookmarkStart w:id="12" w:name="_Ref16604413"/>
    </w:p>
    <w:p w14:paraId="45C53CAD" w14:textId="5232FEA7" w:rsidR="00EC046D" w:rsidRPr="00D54590" w:rsidRDefault="00671D49" w:rsidP="00EC046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169870750"/>
      <w:bookmarkStart w:id="14" w:name="_Ref157604664"/>
      <w:bookmarkStart w:id="15" w:name="_Ref193394694"/>
      <w:r w:rsidRPr="00671D49">
        <w:t>R4-2502856</w:t>
      </w:r>
      <w:r w:rsidR="00D02B63" w:rsidRPr="00D54590">
        <w:t>, “</w:t>
      </w:r>
      <w:bookmarkEnd w:id="13"/>
      <w:bookmarkEnd w:id="14"/>
      <w:r w:rsidR="0091094A" w:rsidRPr="0091094A">
        <w:t>WF on the requirements for AI/ML air interface</w:t>
      </w:r>
      <w:r w:rsidR="00EC046D" w:rsidRPr="00D54590">
        <w:t xml:space="preserve">”, </w:t>
      </w:r>
      <w:r w:rsidR="00BB2D2E" w:rsidRPr="00D54590">
        <w:t>Qualcomm Incorporated.</w:t>
      </w:r>
      <w:bookmarkEnd w:id="15"/>
      <w:r w:rsidR="00BB2D2E" w:rsidRPr="00D54590">
        <w:t xml:space="preserve"> </w:t>
      </w:r>
    </w:p>
    <w:p w14:paraId="47F94CBC" w14:textId="77777777" w:rsidR="00DA7B3E" w:rsidRDefault="00DA7B3E" w:rsidP="00DA7B3E">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6" w:name="_Ref193394901"/>
      <w:bookmarkStart w:id="17" w:name="_Ref192663670"/>
      <w:bookmarkEnd w:id="12"/>
      <w:r>
        <w:t>RP-250792, “</w:t>
      </w:r>
      <w:r w:rsidRPr="004A7BC0">
        <w:t>Revised WID: Artificial Intelligence (AI)/Machine Learning (ML) for NR Air Interface</w:t>
      </w:r>
      <w:r>
        <w:t>”, Qualcomm.</w:t>
      </w:r>
      <w:bookmarkEnd w:id="16"/>
    </w:p>
    <w:p w14:paraId="6C597BE0" w14:textId="5816B875" w:rsidR="001E0117" w:rsidRDefault="001C3BC6" w:rsidP="005F3F8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8" w:name="_Ref193719900"/>
      <w:r w:rsidRPr="001C3BC6">
        <w:t>R4-2503026</w:t>
      </w:r>
      <w:r w:rsidR="007B74D9" w:rsidRPr="00D54590">
        <w:t>, “</w:t>
      </w:r>
      <w:r w:rsidR="00C40526" w:rsidRPr="00C40526">
        <w:t>Baseline Simulation assumptions for AIML based CSI prediction</w:t>
      </w:r>
      <w:r w:rsidR="007B74D9" w:rsidRPr="00D54590">
        <w:t xml:space="preserve">”, </w:t>
      </w:r>
      <w:r w:rsidR="00C40526">
        <w:t>OPPO</w:t>
      </w:r>
      <w:r w:rsidR="007B74D9" w:rsidRPr="00D54590">
        <w:t xml:space="preserve">, </w:t>
      </w:r>
      <w:r w:rsidR="00BA30F3" w:rsidRPr="00D54590">
        <w:t>et al.</w:t>
      </w:r>
      <w:bookmarkEnd w:id="17"/>
      <w:bookmarkEnd w:id="18"/>
      <w:r w:rsidR="00BA30F3" w:rsidRPr="00D54590">
        <w:t xml:space="preserve"> </w:t>
      </w:r>
    </w:p>
    <w:p w14:paraId="536B942B" w14:textId="68CB6CC9" w:rsidR="00122A1B" w:rsidRDefault="00122A1B" w:rsidP="005F3F8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9" w:name="_Ref192683752"/>
      <w:r>
        <w:t>TR 38.843, “</w:t>
      </w:r>
      <w:r w:rsidR="00DA7D72">
        <w:t>Study on Artificial Intelligence (AI)/Machine Learning (ML) for NR air interface</w:t>
      </w:r>
      <w:r>
        <w:t>”</w:t>
      </w:r>
      <w:r w:rsidR="00DA7D72">
        <w:t>.</w:t>
      </w:r>
      <w:bookmarkEnd w:id="19"/>
    </w:p>
    <w:p w14:paraId="496358E0" w14:textId="2070ADCF" w:rsidR="00420D1C" w:rsidRDefault="00420D1C" w:rsidP="005F3F8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0" w:name="_Ref192684601"/>
      <w:r w:rsidRPr="00420D1C">
        <w:t>Report of 3GPP TSG RAN WG1 #120</w:t>
      </w:r>
      <w:r>
        <w:t>, 3GPP RAN WG1.</w:t>
      </w:r>
      <w:bookmarkEnd w:id="20"/>
    </w:p>
    <w:p w14:paraId="29436DCF" w14:textId="688BC6FD" w:rsidR="00CA4A81" w:rsidRDefault="00CA4A81" w:rsidP="005F3F8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1" w:name="_Ref193730836"/>
      <w:r>
        <w:t>R</w:t>
      </w:r>
      <w:r w:rsidRPr="00CA4A81">
        <w:t>4-2420513</w:t>
      </w:r>
      <w:r>
        <w:t>, “</w:t>
      </w:r>
      <w:r w:rsidRPr="00CA4A81">
        <w:t>WF on AI/ML air interface part 1</w:t>
      </w:r>
      <w:r>
        <w:t>”, Qualcomm Incorporated.</w:t>
      </w:r>
      <w:bookmarkEnd w:id="21"/>
      <w:r>
        <w:t xml:space="preserve"> </w:t>
      </w:r>
    </w:p>
    <w:p w14:paraId="084AD68B" w14:textId="3DCAF521" w:rsidR="00BB6021" w:rsidRPr="00D54590" w:rsidRDefault="00611B3D" w:rsidP="00611B3D">
      <w:pPr>
        <w:pStyle w:val="Heading1"/>
        <w:rPr>
          <w:lang w:val="en-US"/>
        </w:rPr>
      </w:pPr>
      <w:r w:rsidRPr="00D54590">
        <w:rPr>
          <w:lang w:val="en-US"/>
        </w:rPr>
        <w:t>Appendix</w:t>
      </w:r>
    </w:p>
    <w:p w14:paraId="2336C823" w14:textId="7EE62F29" w:rsidR="00611B3D" w:rsidRPr="00D54590" w:rsidRDefault="00611B3D" w:rsidP="00611B3D">
      <w:r w:rsidRPr="00D54590">
        <w:t xml:space="preserve">Performance monitoring in TR </w:t>
      </w:r>
      <w:r w:rsidR="00FC716D">
        <w:fldChar w:fldCharType="begin"/>
      </w:r>
      <w:r w:rsidR="00FC716D">
        <w:instrText xml:space="preserve"> REF _Ref192683752 \r \h </w:instrText>
      </w:r>
      <w:r w:rsidR="00FC716D">
        <w:fldChar w:fldCharType="separate"/>
      </w:r>
      <w:r w:rsidR="005E1DF0">
        <w:t>[4]</w:t>
      </w:r>
      <w:r w:rsidR="00FC716D">
        <w:fldChar w:fldCharType="end"/>
      </w:r>
      <w:r w:rsidR="00FC716D">
        <w:t xml:space="preserve">. </w:t>
      </w:r>
    </w:p>
    <w:tbl>
      <w:tblPr>
        <w:tblStyle w:val="TableGrid"/>
        <w:tblW w:w="0" w:type="auto"/>
        <w:tblLook w:val="04A0" w:firstRow="1" w:lastRow="0" w:firstColumn="1" w:lastColumn="0" w:noHBand="0" w:noVBand="1"/>
      </w:tblPr>
      <w:tblGrid>
        <w:gridCol w:w="9629"/>
      </w:tblGrid>
      <w:tr w:rsidR="00611B3D" w:rsidRPr="00D54590" w14:paraId="6A03955B" w14:textId="77777777" w:rsidTr="00611B3D">
        <w:tc>
          <w:tcPr>
            <w:tcW w:w="9629" w:type="dxa"/>
          </w:tcPr>
          <w:p w14:paraId="710DDBE0" w14:textId="77777777" w:rsidR="00611B3D" w:rsidRPr="00D54590" w:rsidRDefault="00611B3D" w:rsidP="00611B3D">
            <w:pPr>
              <w:rPr>
                <w:rFonts w:ascii="Times New Roman" w:eastAsia="MS Mincho" w:hAnsi="Times New Roman" w:cs="Times New Roman"/>
                <w:kern w:val="0"/>
                <w:sz w:val="20"/>
                <w:szCs w:val="20"/>
                <w14:ligatures w14:val="none"/>
              </w:rPr>
            </w:pPr>
            <w:r w:rsidRPr="00D54590">
              <w:t>For CSI prediction using UE side model use case, at least the following aspects have been proposed by companies on performance monitoring for functionality-based LCM:</w:t>
            </w:r>
          </w:p>
          <w:p w14:paraId="3BB90A2D" w14:textId="77777777" w:rsidR="00611B3D" w:rsidRPr="00D54590" w:rsidRDefault="00611B3D" w:rsidP="00611B3D">
            <w:pPr>
              <w:pStyle w:val="B1"/>
            </w:pPr>
            <w:r w:rsidRPr="00D54590">
              <w:t>-</w:t>
            </w:r>
            <w:r w:rsidRPr="00D54590">
              <w:tab/>
              <w:t>Type 1:</w:t>
            </w:r>
          </w:p>
          <w:p w14:paraId="44C8261B" w14:textId="77777777" w:rsidR="00611B3D" w:rsidRPr="00D54590" w:rsidRDefault="00611B3D" w:rsidP="00611B3D">
            <w:pPr>
              <w:pStyle w:val="B2"/>
            </w:pPr>
            <w:r w:rsidRPr="00D54590">
              <w:t>-</w:t>
            </w:r>
            <w:r w:rsidRPr="00D54590">
              <w:tab/>
              <w:t>UE calculates the performance metric(s)</w:t>
            </w:r>
          </w:p>
          <w:p w14:paraId="4D6AB7C5" w14:textId="77777777" w:rsidR="00611B3D" w:rsidRPr="00D54590" w:rsidRDefault="00611B3D" w:rsidP="00611B3D">
            <w:pPr>
              <w:pStyle w:val="B2"/>
            </w:pPr>
            <w:r w:rsidRPr="00D54590">
              <w:t>-</w:t>
            </w:r>
            <w:r w:rsidRPr="00D54590">
              <w:tab/>
              <w:t>UE reports performance monitoring output that facilitates functionality fallback decision at the network</w:t>
            </w:r>
          </w:p>
          <w:p w14:paraId="1218D1DE" w14:textId="77777777" w:rsidR="00611B3D" w:rsidRPr="00D54590" w:rsidRDefault="00611B3D" w:rsidP="00611B3D">
            <w:pPr>
              <w:pStyle w:val="B3"/>
            </w:pPr>
            <w:r w:rsidRPr="00D54590">
              <w:t>-</w:t>
            </w:r>
            <w:r w:rsidRPr="00D54590">
              <w:tab/>
              <w:t xml:space="preserve">Performance monitoring output details can be further defined </w:t>
            </w:r>
          </w:p>
          <w:p w14:paraId="5D37E832" w14:textId="77777777" w:rsidR="00611B3D" w:rsidRPr="00D54590" w:rsidRDefault="00611B3D" w:rsidP="00611B3D">
            <w:pPr>
              <w:pStyle w:val="B3"/>
            </w:pPr>
            <w:r w:rsidRPr="00D54590">
              <w:t>-</w:t>
            </w:r>
            <w:r w:rsidRPr="00D54590">
              <w:tab/>
              <w:t xml:space="preserve">NW may configure threshold criterion to facilitate UE side performance monitoring (if needed). </w:t>
            </w:r>
          </w:p>
          <w:p w14:paraId="44D3A8FF" w14:textId="77777777" w:rsidR="00611B3D" w:rsidRPr="00D54590" w:rsidRDefault="00611B3D" w:rsidP="00611B3D">
            <w:pPr>
              <w:pStyle w:val="B2"/>
              <w:ind w:left="572" w:firstLine="0"/>
            </w:pPr>
            <w:r w:rsidRPr="00D54590">
              <w:t>-</w:t>
            </w:r>
            <w:r w:rsidRPr="00D54590">
              <w:tab/>
              <w:t>NW makes decision(s) of functionality fallback operation (fallback mechanism to legacy CSI reporting).</w:t>
            </w:r>
          </w:p>
          <w:p w14:paraId="07070885" w14:textId="77777777" w:rsidR="00611B3D" w:rsidRPr="00D54590" w:rsidRDefault="00611B3D" w:rsidP="00611B3D">
            <w:pPr>
              <w:pStyle w:val="B1"/>
            </w:pPr>
            <w:r w:rsidRPr="00D54590">
              <w:t>-</w:t>
            </w:r>
            <w:r w:rsidRPr="00D54590">
              <w:tab/>
              <w:t xml:space="preserve">Type 2: </w:t>
            </w:r>
          </w:p>
          <w:p w14:paraId="33DE8D8A" w14:textId="77777777" w:rsidR="00611B3D" w:rsidRPr="00D54590" w:rsidRDefault="00611B3D" w:rsidP="00611B3D">
            <w:pPr>
              <w:pStyle w:val="B2"/>
              <w:ind w:left="288" w:firstLine="288"/>
            </w:pPr>
            <w:r w:rsidRPr="00D54590">
              <w:t>-</w:t>
            </w:r>
            <w:r w:rsidRPr="00D54590">
              <w:tab/>
              <w:t xml:space="preserve">UE reports </w:t>
            </w:r>
            <w:r w:rsidRPr="00D54590">
              <w:rPr>
                <w:i/>
                <w:iCs/>
              </w:rPr>
              <w:t>predicted CSI</w:t>
            </w:r>
            <w:r w:rsidRPr="00D54590">
              <w:t xml:space="preserve"> and/or the corresponding </w:t>
            </w:r>
            <w:r w:rsidRPr="00D54590">
              <w:rPr>
                <w:i/>
                <w:iCs/>
              </w:rPr>
              <w:t>ground-truth</w:t>
            </w:r>
            <w:r w:rsidRPr="00D54590">
              <w:t xml:space="preserve">  </w:t>
            </w:r>
          </w:p>
          <w:p w14:paraId="7BE8BBF3" w14:textId="77777777" w:rsidR="00611B3D" w:rsidRPr="00D54590" w:rsidRDefault="00611B3D" w:rsidP="00611B3D">
            <w:pPr>
              <w:pStyle w:val="B2"/>
              <w:ind w:left="288" w:firstLine="288"/>
            </w:pPr>
            <w:r w:rsidRPr="00D54590">
              <w:t>-</w:t>
            </w:r>
            <w:r w:rsidRPr="00D54590">
              <w:tab/>
              <w:t xml:space="preserve">NW calculates the </w:t>
            </w:r>
            <w:r w:rsidRPr="00D54590">
              <w:rPr>
                <w:i/>
                <w:iCs/>
              </w:rPr>
              <w:t>performance metrics</w:t>
            </w:r>
            <w:r w:rsidRPr="00D54590">
              <w:t xml:space="preserve">. </w:t>
            </w:r>
          </w:p>
          <w:p w14:paraId="2A7F4ACC" w14:textId="77777777" w:rsidR="00611B3D" w:rsidRPr="00D54590" w:rsidRDefault="00611B3D" w:rsidP="00611B3D">
            <w:pPr>
              <w:pStyle w:val="B2"/>
              <w:ind w:left="288" w:firstLine="288"/>
            </w:pPr>
            <w:r w:rsidRPr="00D54590">
              <w:t>-</w:t>
            </w:r>
            <w:r w:rsidRPr="00D54590">
              <w:tab/>
              <w:t>NW makes decision(s) of functionality fallback operation (fallback mechanism to legacy CSI reporting).</w:t>
            </w:r>
          </w:p>
          <w:p w14:paraId="70652EC7" w14:textId="77777777" w:rsidR="00611B3D" w:rsidRPr="00D54590" w:rsidRDefault="00611B3D" w:rsidP="00611B3D">
            <w:pPr>
              <w:pStyle w:val="B1"/>
            </w:pPr>
            <w:r w:rsidRPr="00D54590">
              <w:t>-</w:t>
            </w:r>
            <w:r w:rsidRPr="00D54590">
              <w:tab/>
              <w:t xml:space="preserve">Type 3: </w:t>
            </w:r>
          </w:p>
          <w:p w14:paraId="74C06ABF" w14:textId="77777777" w:rsidR="00611B3D" w:rsidRPr="00D54590" w:rsidRDefault="00611B3D" w:rsidP="00611B3D">
            <w:pPr>
              <w:pStyle w:val="B2"/>
              <w:ind w:left="288" w:firstLine="288"/>
            </w:pPr>
            <w:r w:rsidRPr="00D54590">
              <w:t>-</w:t>
            </w:r>
            <w:r w:rsidRPr="00D54590">
              <w:tab/>
              <w:t xml:space="preserve">UE calculates the </w:t>
            </w:r>
            <w:r w:rsidRPr="00D54590">
              <w:rPr>
                <w:i/>
                <w:iCs/>
              </w:rPr>
              <w:t>performance metric(s)</w:t>
            </w:r>
            <w:r w:rsidRPr="00D54590">
              <w:t xml:space="preserve"> </w:t>
            </w:r>
          </w:p>
          <w:p w14:paraId="14CC154E" w14:textId="77777777" w:rsidR="00611B3D" w:rsidRPr="00D54590" w:rsidRDefault="00611B3D" w:rsidP="00611B3D">
            <w:pPr>
              <w:pStyle w:val="B2"/>
              <w:ind w:left="288" w:firstLine="288"/>
            </w:pPr>
            <w:r w:rsidRPr="00D54590">
              <w:t>-</w:t>
            </w:r>
            <w:r w:rsidRPr="00D54590">
              <w:tab/>
              <w:t xml:space="preserve">UE reports </w:t>
            </w:r>
            <w:r w:rsidRPr="00D54590">
              <w:rPr>
                <w:i/>
                <w:iCs/>
              </w:rPr>
              <w:t>performance metric(s)</w:t>
            </w:r>
            <w:r w:rsidRPr="00D54590">
              <w:t xml:space="preserve"> to the NW</w:t>
            </w:r>
          </w:p>
          <w:p w14:paraId="745A04CF" w14:textId="77777777" w:rsidR="00611B3D" w:rsidRPr="00D54590" w:rsidRDefault="00611B3D" w:rsidP="00611B3D">
            <w:pPr>
              <w:pStyle w:val="B2"/>
              <w:ind w:left="288" w:firstLine="288"/>
            </w:pPr>
            <w:r w:rsidRPr="00D54590">
              <w:t>-</w:t>
            </w:r>
            <w:r w:rsidRPr="00D54590">
              <w:tab/>
              <w:t xml:space="preserve">NW makes decision(s) of functionality fallback operation (fallback mechanism to legacy CSI reporting). </w:t>
            </w:r>
          </w:p>
          <w:p w14:paraId="71B93A6E" w14:textId="77777777" w:rsidR="00611B3D" w:rsidRPr="00D54590" w:rsidRDefault="00611B3D" w:rsidP="00BB6021">
            <w:pPr>
              <w:overflowPunct w:val="0"/>
              <w:autoSpaceDE w:val="0"/>
              <w:autoSpaceDN w:val="0"/>
              <w:adjustRightInd w:val="0"/>
              <w:spacing w:after="180" w:line="240" w:lineRule="auto"/>
              <w:contextualSpacing/>
              <w:textAlignment w:val="baseline"/>
            </w:pPr>
          </w:p>
        </w:tc>
      </w:tr>
    </w:tbl>
    <w:p w14:paraId="388E0EE2" w14:textId="77777777" w:rsidR="00611B3D" w:rsidRPr="00D54590" w:rsidRDefault="00611B3D" w:rsidP="00BB6021">
      <w:pPr>
        <w:overflowPunct w:val="0"/>
        <w:autoSpaceDE w:val="0"/>
        <w:autoSpaceDN w:val="0"/>
        <w:adjustRightInd w:val="0"/>
        <w:spacing w:after="180" w:line="240" w:lineRule="auto"/>
        <w:contextualSpacing/>
        <w:textAlignment w:val="baseline"/>
      </w:pPr>
    </w:p>
    <w:sectPr w:rsidR="00611B3D" w:rsidRPr="00D54590"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DDEAE" w14:textId="77777777" w:rsidR="00815D77" w:rsidRDefault="00815D77">
      <w:pPr>
        <w:spacing w:after="0"/>
      </w:pPr>
      <w:r>
        <w:separator/>
      </w:r>
    </w:p>
  </w:endnote>
  <w:endnote w:type="continuationSeparator" w:id="0">
    <w:p w14:paraId="284B34B5" w14:textId="77777777" w:rsidR="00815D77" w:rsidRDefault="00815D77">
      <w:pPr>
        <w:spacing w:after="0"/>
      </w:pPr>
      <w:r>
        <w:continuationSeparator/>
      </w:r>
    </w:p>
  </w:endnote>
  <w:endnote w:type="continuationNotice" w:id="1">
    <w:p w14:paraId="5A76B441" w14:textId="77777777" w:rsidR="00815D77" w:rsidRDefault="00815D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3E95" w14:textId="77777777" w:rsidR="00815D77" w:rsidRDefault="00815D77">
      <w:pPr>
        <w:spacing w:after="0"/>
      </w:pPr>
      <w:r>
        <w:separator/>
      </w:r>
    </w:p>
  </w:footnote>
  <w:footnote w:type="continuationSeparator" w:id="0">
    <w:p w14:paraId="562D3576" w14:textId="77777777" w:rsidR="00815D77" w:rsidRDefault="00815D77">
      <w:pPr>
        <w:spacing w:after="0"/>
      </w:pPr>
      <w:r>
        <w:continuationSeparator/>
      </w:r>
    </w:p>
  </w:footnote>
  <w:footnote w:type="continuationNotice" w:id="1">
    <w:p w14:paraId="12A46FB4" w14:textId="77777777" w:rsidR="00815D77" w:rsidRDefault="00815D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16D2C"/>
    <w:multiLevelType w:val="hybridMultilevel"/>
    <w:tmpl w:val="10D4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233F8"/>
    <w:multiLevelType w:val="hybridMultilevel"/>
    <w:tmpl w:val="B0C4D376"/>
    <w:lvl w:ilvl="0" w:tplc="2490FA8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A945D8"/>
    <w:multiLevelType w:val="hybridMultilevel"/>
    <w:tmpl w:val="8014E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ED0248"/>
    <w:multiLevelType w:val="hybridMultilevel"/>
    <w:tmpl w:val="48184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8B17BCB"/>
    <w:multiLevelType w:val="multilevel"/>
    <w:tmpl w:val="E44CDC72"/>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9F864A3"/>
    <w:multiLevelType w:val="hybridMultilevel"/>
    <w:tmpl w:val="289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8"/>
  </w:num>
  <w:num w:numId="2" w16cid:durableId="1297565486">
    <w:abstractNumId w:val="15"/>
  </w:num>
  <w:num w:numId="3" w16cid:durableId="1116295525">
    <w:abstractNumId w:val="0"/>
  </w:num>
  <w:num w:numId="4" w16cid:durableId="1753355124">
    <w:abstractNumId w:val="24"/>
  </w:num>
  <w:num w:numId="5" w16cid:durableId="1167089196">
    <w:abstractNumId w:val="18"/>
  </w:num>
  <w:num w:numId="6" w16cid:durableId="148713702">
    <w:abstractNumId w:val="1"/>
  </w:num>
  <w:num w:numId="7" w16cid:durableId="1691757782">
    <w:abstractNumId w:val="12"/>
  </w:num>
  <w:num w:numId="8" w16cid:durableId="1504079375">
    <w:abstractNumId w:val="14"/>
  </w:num>
  <w:num w:numId="9" w16cid:durableId="1562475592">
    <w:abstractNumId w:val="20"/>
  </w:num>
  <w:num w:numId="10" w16cid:durableId="1586495837">
    <w:abstractNumId w:val="2"/>
  </w:num>
  <w:num w:numId="11" w16cid:durableId="606498397">
    <w:abstractNumId w:val="10"/>
  </w:num>
  <w:num w:numId="12" w16cid:durableId="1984920122">
    <w:abstractNumId w:val="11"/>
  </w:num>
  <w:num w:numId="13" w16cid:durableId="897939663">
    <w:abstractNumId w:val="17"/>
  </w:num>
  <w:num w:numId="14" w16cid:durableId="1862744158">
    <w:abstractNumId w:val="16"/>
  </w:num>
  <w:num w:numId="15" w16cid:durableId="372772538">
    <w:abstractNumId w:val="9"/>
  </w:num>
  <w:num w:numId="16" w16cid:durableId="1174997930">
    <w:abstractNumId w:val="22"/>
  </w:num>
  <w:num w:numId="17" w16cid:durableId="853960220">
    <w:abstractNumId w:val="4"/>
  </w:num>
  <w:num w:numId="18" w16cid:durableId="1733962113">
    <w:abstractNumId w:val="23"/>
  </w:num>
  <w:num w:numId="19" w16cid:durableId="1182089831">
    <w:abstractNumId w:val="7"/>
  </w:num>
  <w:num w:numId="20" w16cid:durableId="1183738398">
    <w:abstractNumId w:val="25"/>
  </w:num>
  <w:num w:numId="21" w16cid:durableId="1774204664">
    <w:abstractNumId w:val="27"/>
  </w:num>
  <w:num w:numId="22" w16cid:durableId="1351374740">
    <w:abstractNumId w:val="8"/>
  </w:num>
  <w:num w:numId="23" w16cid:durableId="1105686141">
    <w:abstractNumId w:val="26"/>
  </w:num>
  <w:num w:numId="24" w16cid:durableId="1048532083">
    <w:abstractNumId w:val="5"/>
  </w:num>
  <w:num w:numId="25" w16cid:durableId="173345609">
    <w:abstractNumId w:val="13"/>
  </w:num>
  <w:num w:numId="26" w16cid:durableId="1609461521">
    <w:abstractNumId w:val="6"/>
  </w:num>
  <w:num w:numId="27" w16cid:durableId="2034187843">
    <w:abstractNumId w:val="19"/>
  </w:num>
  <w:num w:numId="28" w16cid:durableId="1712724900">
    <w:abstractNumId w:val="3"/>
  </w:num>
  <w:num w:numId="29" w16cid:durableId="199795156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CEA"/>
    <w:rsid w:val="00001DAA"/>
    <w:rsid w:val="00001DC6"/>
    <w:rsid w:val="00002141"/>
    <w:rsid w:val="000027B3"/>
    <w:rsid w:val="00002C76"/>
    <w:rsid w:val="000037A9"/>
    <w:rsid w:val="00003E30"/>
    <w:rsid w:val="00003FC8"/>
    <w:rsid w:val="000043CA"/>
    <w:rsid w:val="000047D2"/>
    <w:rsid w:val="00004D1B"/>
    <w:rsid w:val="00004D64"/>
    <w:rsid w:val="00005E79"/>
    <w:rsid w:val="00006032"/>
    <w:rsid w:val="000063D6"/>
    <w:rsid w:val="000064A3"/>
    <w:rsid w:val="000064D0"/>
    <w:rsid w:val="00006832"/>
    <w:rsid w:val="00006C3B"/>
    <w:rsid w:val="000073FB"/>
    <w:rsid w:val="000077CF"/>
    <w:rsid w:val="00007A0C"/>
    <w:rsid w:val="00007F20"/>
    <w:rsid w:val="00010312"/>
    <w:rsid w:val="0001063A"/>
    <w:rsid w:val="00010AC0"/>
    <w:rsid w:val="00010B82"/>
    <w:rsid w:val="00010BBF"/>
    <w:rsid w:val="0001114B"/>
    <w:rsid w:val="0001159B"/>
    <w:rsid w:val="00011A28"/>
    <w:rsid w:val="00011CB1"/>
    <w:rsid w:val="00011DD5"/>
    <w:rsid w:val="00011EEB"/>
    <w:rsid w:val="00011F88"/>
    <w:rsid w:val="00012342"/>
    <w:rsid w:val="00012982"/>
    <w:rsid w:val="00012A6B"/>
    <w:rsid w:val="00012D27"/>
    <w:rsid w:val="00012D5A"/>
    <w:rsid w:val="00013757"/>
    <w:rsid w:val="00013B62"/>
    <w:rsid w:val="00013B87"/>
    <w:rsid w:val="00013D9A"/>
    <w:rsid w:val="00014117"/>
    <w:rsid w:val="00014165"/>
    <w:rsid w:val="0001425E"/>
    <w:rsid w:val="000150C8"/>
    <w:rsid w:val="0001601E"/>
    <w:rsid w:val="0001626E"/>
    <w:rsid w:val="000168E7"/>
    <w:rsid w:val="00016B95"/>
    <w:rsid w:val="00017714"/>
    <w:rsid w:val="00017A14"/>
    <w:rsid w:val="00017C7E"/>
    <w:rsid w:val="00017D5A"/>
    <w:rsid w:val="00020292"/>
    <w:rsid w:val="00020332"/>
    <w:rsid w:val="0002067F"/>
    <w:rsid w:val="00020F96"/>
    <w:rsid w:val="00021047"/>
    <w:rsid w:val="00021C53"/>
    <w:rsid w:val="00021EAF"/>
    <w:rsid w:val="000227D1"/>
    <w:rsid w:val="0002283B"/>
    <w:rsid w:val="00022BFC"/>
    <w:rsid w:val="00022D26"/>
    <w:rsid w:val="00023186"/>
    <w:rsid w:val="000234DE"/>
    <w:rsid w:val="000238DC"/>
    <w:rsid w:val="000248B0"/>
    <w:rsid w:val="00024991"/>
    <w:rsid w:val="000249EB"/>
    <w:rsid w:val="00024AEF"/>
    <w:rsid w:val="00024EB7"/>
    <w:rsid w:val="000250CA"/>
    <w:rsid w:val="00025547"/>
    <w:rsid w:val="00025B1F"/>
    <w:rsid w:val="00025DD5"/>
    <w:rsid w:val="000262D9"/>
    <w:rsid w:val="000265DF"/>
    <w:rsid w:val="000266BC"/>
    <w:rsid w:val="000266DE"/>
    <w:rsid w:val="00026800"/>
    <w:rsid w:val="00026CBB"/>
    <w:rsid w:val="00027718"/>
    <w:rsid w:val="00027810"/>
    <w:rsid w:val="0002786C"/>
    <w:rsid w:val="00027E0E"/>
    <w:rsid w:val="00027EED"/>
    <w:rsid w:val="00027F50"/>
    <w:rsid w:val="00030101"/>
    <w:rsid w:val="000301DD"/>
    <w:rsid w:val="00031048"/>
    <w:rsid w:val="0003113D"/>
    <w:rsid w:val="00032397"/>
    <w:rsid w:val="00032519"/>
    <w:rsid w:val="00032E62"/>
    <w:rsid w:val="0003317E"/>
    <w:rsid w:val="00033383"/>
    <w:rsid w:val="000333C8"/>
    <w:rsid w:val="0003350F"/>
    <w:rsid w:val="0003407F"/>
    <w:rsid w:val="0003435F"/>
    <w:rsid w:val="00034622"/>
    <w:rsid w:val="00034913"/>
    <w:rsid w:val="00034FFF"/>
    <w:rsid w:val="0003548C"/>
    <w:rsid w:val="000358A0"/>
    <w:rsid w:val="00035DEA"/>
    <w:rsid w:val="00035FD9"/>
    <w:rsid w:val="00036044"/>
    <w:rsid w:val="000363EA"/>
    <w:rsid w:val="00036646"/>
    <w:rsid w:val="00036668"/>
    <w:rsid w:val="00036E39"/>
    <w:rsid w:val="00036E73"/>
    <w:rsid w:val="000374C6"/>
    <w:rsid w:val="00040074"/>
    <w:rsid w:val="00040B4F"/>
    <w:rsid w:val="00040C18"/>
    <w:rsid w:val="00041292"/>
    <w:rsid w:val="000417A5"/>
    <w:rsid w:val="00041B14"/>
    <w:rsid w:val="0004248E"/>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E0B"/>
    <w:rsid w:val="000460C8"/>
    <w:rsid w:val="000463C2"/>
    <w:rsid w:val="00046484"/>
    <w:rsid w:val="0004704B"/>
    <w:rsid w:val="00047312"/>
    <w:rsid w:val="000479C3"/>
    <w:rsid w:val="00047DAF"/>
    <w:rsid w:val="0005017E"/>
    <w:rsid w:val="0005034B"/>
    <w:rsid w:val="00051957"/>
    <w:rsid w:val="00051A7F"/>
    <w:rsid w:val="00051A89"/>
    <w:rsid w:val="000524B3"/>
    <w:rsid w:val="000526C4"/>
    <w:rsid w:val="00052BC3"/>
    <w:rsid w:val="00052E7F"/>
    <w:rsid w:val="000530CE"/>
    <w:rsid w:val="000541FE"/>
    <w:rsid w:val="0005420D"/>
    <w:rsid w:val="00054A4C"/>
    <w:rsid w:val="00055193"/>
    <w:rsid w:val="000552F1"/>
    <w:rsid w:val="0005573F"/>
    <w:rsid w:val="00055746"/>
    <w:rsid w:val="00055880"/>
    <w:rsid w:val="0005598B"/>
    <w:rsid w:val="000559D4"/>
    <w:rsid w:val="00055A1C"/>
    <w:rsid w:val="00056A49"/>
    <w:rsid w:val="00056B00"/>
    <w:rsid w:val="00056C61"/>
    <w:rsid w:val="00056F7A"/>
    <w:rsid w:val="00057513"/>
    <w:rsid w:val="000576CC"/>
    <w:rsid w:val="000576F8"/>
    <w:rsid w:val="000579EF"/>
    <w:rsid w:val="00057A6E"/>
    <w:rsid w:val="00057C04"/>
    <w:rsid w:val="00057C46"/>
    <w:rsid w:val="00057C83"/>
    <w:rsid w:val="00057CCD"/>
    <w:rsid w:val="00057F51"/>
    <w:rsid w:val="00060675"/>
    <w:rsid w:val="00061188"/>
    <w:rsid w:val="00061444"/>
    <w:rsid w:val="00061604"/>
    <w:rsid w:val="00062197"/>
    <w:rsid w:val="0006227E"/>
    <w:rsid w:val="00062363"/>
    <w:rsid w:val="000624CF"/>
    <w:rsid w:val="000627C9"/>
    <w:rsid w:val="00062C13"/>
    <w:rsid w:val="00062DDD"/>
    <w:rsid w:val="00062E90"/>
    <w:rsid w:val="00063CAE"/>
    <w:rsid w:val="00063E35"/>
    <w:rsid w:val="00064133"/>
    <w:rsid w:val="000643C1"/>
    <w:rsid w:val="000643C6"/>
    <w:rsid w:val="000643F4"/>
    <w:rsid w:val="00064431"/>
    <w:rsid w:val="00064A48"/>
    <w:rsid w:val="000656E5"/>
    <w:rsid w:val="00065BA2"/>
    <w:rsid w:val="0006646B"/>
    <w:rsid w:val="000666B9"/>
    <w:rsid w:val="00066770"/>
    <w:rsid w:val="00066A1D"/>
    <w:rsid w:val="00066C08"/>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22C7"/>
    <w:rsid w:val="0007264F"/>
    <w:rsid w:val="0007288B"/>
    <w:rsid w:val="00072D50"/>
    <w:rsid w:val="00072FC4"/>
    <w:rsid w:val="000737C3"/>
    <w:rsid w:val="00073823"/>
    <w:rsid w:val="00073B8F"/>
    <w:rsid w:val="00073DC9"/>
    <w:rsid w:val="0007425F"/>
    <w:rsid w:val="0007457A"/>
    <w:rsid w:val="00074642"/>
    <w:rsid w:val="00075305"/>
    <w:rsid w:val="000759BE"/>
    <w:rsid w:val="00075BF3"/>
    <w:rsid w:val="0007610F"/>
    <w:rsid w:val="00076200"/>
    <w:rsid w:val="0007728E"/>
    <w:rsid w:val="0007739B"/>
    <w:rsid w:val="0007741B"/>
    <w:rsid w:val="00077E39"/>
    <w:rsid w:val="00077F97"/>
    <w:rsid w:val="000801C7"/>
    <w:rsid w:val="00080347"/>
    <w:rsid w:val="00080562"/>
    <w:rsid w:val="0008062A"/>
    <w:rsid w:val="000807A2"/>
    <w:rsid w:val="00080821"/>
    <w:rsid w:val="00080BEE"/>
    <w:rsid w:val="00080D65"/>
    <w:rsid w:val="00080EF8"/>
    <w:rsid w:val="0008144A"/>
    <w:rsid w:val="00081781"/>
    <w:rsid w:val="0008198A"/>
    <w:rsid w:val="000823F4"/>
    <w:rsid w:val="0008258D"/>
    <w:rsid w:val="00082D6B"/>
    <w:rsid w:val="0008310C"/>
    <w:rsid w:val="000832B2"/>
    <w:rsid w:val="000839E3"/>
    <w:rsid w:val="00083E10"/>
    <w:rsid w:val="00083E1A"/>
    <w:rsid w:val="00083EE8"/>
    <w:rsid w:val="000843F5"/>
    <w:rsid w:val="00084BB8"/>
    <w:rsid w:val="00085C53"/>
    <w:rsid w:val="00085F51"/>
    <w:rsid w:val="000863BD"/>
    <w:rsid w:val="00086439"/>
    <w:rsid w:val="0008685F"/>
    <w:rsid w:val="00086EDA"/>
    <w:rsid w:val="0008744E"/>
    <w:rsid w:val="00087699"/>
    <w:rsid w:val="00087CD2"/>
    <w:rsid w:val="00087D21"/>
    <w:rsid w:val="00087E91"/>
    <w:rsid w:val="000901E2"/>
    <w:rsid w:val="0009079C"/>
    <w:rsid w:val="00090B15"/>
    <w:rsid w:val="00090E2A"/>
    <w:rsid w:val="00090EC9"/>
    <w:rsid w:val="000918A3"/>
    <w:rsid w:val="00091C4A"/>
    <w:rsid w:val="00092695"/>
    <w:rsid w:val="00092B03"/>
    <w:rsid w:val="00093658"/>
    <w:rsid w:val="00093873"/>
    <w:rsid w:val="00093EBD"/>
    <w:rsid w:val="00093F4E"/>
    <w:rsid w:val="000940CE"/>
    <w:rsid w:val="000940F3"/>
    <w:rsid w:val="0009439C"/>
    <w:rsid w:val="00094654"/>
    <w:rsid w:val="0009473A"/>
    <w:rsid w:val="000947C5"/>
    <w:rsid w:val="00094AAD"/>
    <w:rsid w:val="00094AFD"/>
    <w:rsid w:val="00094F91"/>
    <w:rsid w:val="00095FF6"/>
    <w:rsid w:val="000964C1"/>
    <w:rsid w:val="000968A7"/>
    <w:rsid w:val="00096D4C"/>
    <w:rsid w:val="00096D84"/>
    <w:rsid w:val="000970A5"/>
    <w:rsid w:val="00097240"/>
    <w:rsid w:val="000977F1"/>
    <w:rsid w:val="000978CC"/>
    <w:rsid w:val="000979B3"/>
    <w:rsid w:val="00097A81"/>
    <w:rsid w:val="00097CAD"/>
    <w:rsid w:val="00097DEE"/>
    <w:rsid w:val="000A023C"/>
    <w:rsid w:val="000A060B"/>
    <w:rsid w:val="000A07FD"/>
    <w:rsid w:val="000A0AC8"/>
    <w:rsid w:val="000A1085"/>
    <w:rsid w:val="000A2152"/>
    <w:rsid w:val="000A2A4C"/>
    <w:rsid w:val="000A2C2A"/>
    <w:rsid w:val="000A2E2F"/>
    <w:rsid w:val="000A331C"/>
    <w:rsid w:val="000A3A51"/>
    <w:rsid w:val="000A3A6D"/>
    <w:rsid w:val="000A3FED"/>
    <w:rsid w:val="000A473B"/>
    <w:rsid w:val="000A49DC"/>
    <w:rsid w:val="000A4BEB"/>
    <w:rsid w:val="000A4C24"/>
    <w:rsid w:val="000A4DE5"/>
    <w:rsid w:val="000A5060"/>
    <w:rsid w:val="000A52A8"/>
    <w:rsid w:val="000A5631"/>
    <w:rsid w:val="000A5806"/>
    <w:rsid w:val="000A591E"/>
    <w:rsid w:val="000A5BF1"/>
    <w:rsid w:val="000A5CCF"/>
    <w:rsid w:val="000A693F"/>
    <w:rsid w:val="000A6CE4"/>
    <w:rsid w:val="000A6F20"/>
    <w:rsid w:val="000A70C7"/>
    <w:rsid w:val="000A71E9"/>
    <w:rsid w:val="000A78BB"/>
    <w:rsid w:val="000A7BFF"/>
    <w:rsid w:val="000B0497"/>
    <w:rsid w:val="000B04B5"/>
    <w:rsid w:val="000B0804"/>
    <w:rsid w:val="000B0ABA"/>
    <w:rsid w:val="000B0F93"/>
    <w:rsid w:val="000B10FD"/>
    <w:rsid w:val="000B1159"/>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BD0"/>
    <w:rsid w:val="000C1965"/>
    <w:rsid w:val="000C1A33"/>
    <w:rsid w:val="000C1CA0"/>
    <w:rsid w:val="000C1CC7"/>
    <w:rsid w:val="000C2719"/>
    <w:rsid w:val="000C2B76"/>
    <w:rsid w:val="000C2E87"/>
    <w:rsid w:val="000C300F"/>
    <w:rsid w:val="000C3222"/>
    <w:rsid w:val="000C357F"/>
    <w:rsid w:val="000C375D"/>
    <w:rsid w:val="000C3B5B"/>
    <w:rsid w:val="000C3EB5"/>
    <w:rsid w:val="000C3FF8"/>
    <w:rsid w:val="000C4506"/>
    <w:rsid w:val="000C49C8"/>
    <w:rsid w:val="000C5676"/>
    <w:rsid w:val="000C60C5"/>
    <w:rsid w:val="000C674F"/>
    <w:rsid w:val="000C680C"/>
    <w:rsid w:val="000C695B"/>
    <w:rsid w:val="000C6B63"/>
    <w:rsid w:val="000C6B9D"/>
    <w:rsid w:val="000C6D3B"/>
    <w:rsid w:val="000C70BC"/>
    <w:rsid w:val="000C7177"/>
    <w:rsid w:val="000C7278"/>
    <w:rsid w:val="000C72A4"/>
    <w:rsid w:val="000C7881"/>
    <w:rsid w:val="000C7A09"/>
    <w:rsid w:val="000C7E61"/>
    <w:rsid w:val="000D0392"/>
    <w:rsid w:val="000D06C8"/>
    <w:rsid w:val="000D0B41"/>
    <w:rsid w:val="000D1A9D"/>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5380"/>
    <w:rsid w:val="000D53F9"/>
    <w:rsid w:val="000D563F"/>
    <w:rsid w:val="000D5CD5"/>
    <w:rsid w:val="000D64E0"/>
    <w:rsid w:val="000D6709"/>
    <w:rsid w:val="000D6A5E"/>
    <w:rsid w:val="000D7B74"/>
    <w:rsid w:val="000D7D30"/>
    <w:rsid w:val="000D7DAC"/>
    <w:rsid w:val="000E05B1"/>
    <w:rsid w:val="000E083C"/>
    <w:rsid w:val="000E0E63"/>
    <w:rsid w:val="000E0F55"/>
    <w:rsid w:val="000E1155"/>
    <w:rsid w:val="000E157E"/>
    <w:rsid w:val="000E174F"/>
    <w:rsid w:val="000E1C18"/>
    <w:rsid w:val="000E20AF"/>
    <w:rsid w:val="000E2ADE"/>
    <w:rsid w:val="000E2B75"/>
    <w:rsid w:val="000E2C22"/>
    <w:rsid w:val="000E3B5E"/>
    <w:rsid w:val="000E3EE0"/>
    <w:rsid w:val="000E4180"/>
    <w:rsid w:val="000E42FE"/>
    <w:rsid w:val="000E4699"/>
    <w:rsid w:val="000E4700"/>
    <w:rsid w:val="000E4829"/>
    <w:rsid w:val="000E5326"/>
    <w:rsid w:val="000E5640"/>
    <w:rsid w:val="000E5749"/>
    <w:rsid w:val="000E5AA9"/>
    <w:rsid w:val="000E5E0B"/>
    <w:rsid w:val="000E63D2"/>
    <w:rsid w:val="000E6567"/>
    <w:rsid w:val="000E69C2"/>
    <w:rsid w:val="000E7305"/>
    <w:rsid w:val="000E7499"/>
    <w:rsid w:val="000E7955"/>
    <w:rsid w:val="000E7B71"/>
    <w:rsid w:val="000E7ED7"/>
    <w:rsid w:val="000F0063"/>
    <w:rsid w:val="000F04CD"/>
    <w:rsid w:val="000F0640"/>
    <w:rsid w:val="000F067F"/>
    <w:rsid w:val="000F08D6"/>
    <w:rsid w:val="000F08EC"/>
    <w:rsid w:val="000F0DD5"/>
    <w:rsid w:val="000F1A87"/>
    <w:rsid w:val="000F1B1D"/>
    <w:rsid w:val="000F1D19"/>
    <w:rsid w:val="000F1F35"/>
    <w:rsid w:val="000F2056"/>
    <w:rsid w:val="000F2EA3"/>
    <w:rsid w:val="000F311A"/>
    <w:rsid w:val="000F3291"/>
    <w:rsid w:val="000F32F5"/>
    <w:rsid w:val="000F3987"/>
    <w:rsid w:val="000F399F"/>
    <w:rsid w:val="000F3D29"/>
    <w:rsid w:val="000F41F4"/>
    <w:rsid w:val="000F42E5"/>
    <w:rsid w:val="000F4905"/>
    <w:rsid w:val="000F522D"/>
    <w:rsid w:val="000F566C"/>
    <w:rsid w:val="000F5831"/>
    <w:rsid w:val="000F590A"/>
    <w:rsid w:val="000F614F"/>
    <w:rsid w:val="000F6226"/>
    <w:rsid w:val="000F674F"/>
    <w:rsid w:val="000F680E"/>
    <w:rsid w:val="000F6A4F"/>
    <w:rsid w:val="000F774D"/>
    <w:rsid w:val="000F7B2D"/>
    <w:rsid w:val="000F7C61"/>
    <w:rsid w:val="000F7F3F"/>
    <w:rsid w:val="000F7FE8"/>
    <w:rsid w:val="00100129"/>
    <w:rsid w:val="00100746"/>
    <w:rsid w:val="0010079A"/>
    <w:rsid w:val="001007B2"/>
    <w:rsid w:val="00100904"/>
    <w:rsid w:val="00100BDE"/>
    <w:rsid w:val="00100D60"/>
    <w:rsid w:val="00100EF3"/>
    <w:rsid w:val="00101279"/>
    <w:rsid w:val="00101306"/>
    <w:rsid w:val="0010168D"/>
    <w:rsid w:val="00101CFB"/>
    <w:rsid w:val="0010266D"/>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803"/>
    <w:rsid w:val="0010699F"/>
    <w:rsid w:val="00106F0C"/>
    <w:rsid w:val="0010729A"/>
    <w:rsid w:val="00107CE7"/>
    <w:rsid w:val="00110126"/>
    <w:rsid w:val="00110226"/>
    <w:rsid w:val="00110439"/>
    <w:rsid w:val="00110BE2"/>
    <w:rsid w:val="00110C22"/>
    <w:rsid w:val="00110DEA"/>
    <w:rsid w:val="001110CC"/>
    <w:rsid w:val="00111325"/>
    <w:rsid w:val="001113C7"/>
    <w:rsid w:val="0011163F"/>
    <w:rsid w:val="00111663"/>
    <w:rsid w:val="00111A0B"/>
    <w:rsid w:val="00112002"/>
    <w:rsid w:val="0011246A"/>
    <w:rsid w:val="00112957"/>
    <w:rsid w:val="001136E4"/>
    <w:rsid w:val="0011391A"/>
    <w:rsid w:val="00113B58"/>
    <w:rsid w:val="00113C18"/>
    <w:rsid w:val="00113CB5"/>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96C"/>
    <w:rsid w:val="0012003F"/>
    <w:rsid w:val="001201A2"/>
    <w:rsid w:val="0012048A"/>
    <w:rsid w:val="00120689"/>
    <w:rsid w:val="00120812"/>
    <w:rsid w:val="00120CA6"/>
    <w:rsid w:val="00120E4A"/>
    <w:rsid w:val="001210D4"/>
    <w:rsid w:val="00121289"/>
    <w:rsid w:val="00121791"/>
    <w:rsid w:val="0012191D"/>
    <w:rsid w:val="0012245A"/>
    <w:rsid w:val="00122734"/>
    <w:rsid w:val="0012275A"/>
    <w:rsid w:val="001227E8"/>
    <w:rsid w:val="00122A1B"/>
    <w:rsid w:val="00122FAA"/>
    <w:rsid w:val="001238DE"/>
    <w:rsid w:val="00123A77"/>
    <w:rsid w:val="00124722"/>
    <w:rsid w:val="00124785"/>
    <w:rsid w:val="00124876"/>
    <w:rsid w:val="001248AD"/>
    <w:rsid w:val="00124F8F"/>
    <w:rsid w:val="0012501E"/>
    <w:rsid w:val="0012519F"/>
    <w:rsid w:val="00125209"/>
    <w:rsid w:val="0012542E"/>
    <w:rsid w:val="0012582D"/>
    <w:rsid w:val="00125DD0"/>
    <w:rsid w:val="00126023"/>
    <w:rsid w:val="00126A0D"/>
    <w:rsid w:val="00126A83"/>
    <w:rsid w:val="00126AFB"/>
    <w:rsid w:val="00126B0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A08"/>
    <w:rsid w:val="00132C26"/>
    <w:rsid w:val="00133496"/>
    <w:rsid w:val="001334AF"/>
    <w:rsid w:val="001334ED"/>
    <w:rsid w:val="001336DC"/>
    <w:rsid w:val="00133710"/>
    <w:rsid w:val="001342F2"/>
    <w:rsid w:val="001344AB"/>
    <w:rsid w:val="001346FB"/>
    <w:rsid w:val="001349EA"/>
    <w:rsid w:val="00135077"/>
    <w:rsid w:val="001358B5"/>
    <w:rsid w:val="00135E6A"/>
    <w:rsid w:val="0013620C"/>
    <w:rsid w:val="001366E0"/>
    <w:rsid w:val="001367E8"/>
    <w:rsid w:val="00136906"/>
    <w:rsid w:val="001369FF"/>
    <w:rsid w:val="00136C8C"/>
    <w:rsid w:val="00136E4B"/>
    <w:rsid w:val="001371CE"/>
    <w:rsid w:val="001372AC"/>
    <w:rsid w:val="0013766A"/>
    <w:rsid w:val="00137DD1"/>
    <w:rsid w:val="0014031F"/>
    <w:rsid w:val="001403C8"/>
    <w:rsid w:val="0014096A"/>
    <w:rsid w:val="00140AD3"/>
    <w:rsid w:val="00140C55"/>
    <w:rsid w:val="00140D9B"/>
    <w:rsid w:val="001421E6"/>
    <w:rsid w:val="0014257F"/>
    <w:rsid w:val="00143060"/>
    <w:rsid w:val="001438FD"/>
    <w:rsid w:val="00143A83"/>
    <w:rsid w:val="00144042"/>
    <w:rsid w:val="00144334"/>
    <w:rsid w:val="00144674"/>
    <w:rsid w:val="001448F9"/>
    <w:rsid w:val="00144B2E"/>
    <w:rsid w:val="00144B91"/>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CB6"/>
    <w:rsid w:val="00147D79"/>
    <w:rsid w:val="00150794"/>
    <w:rsid w:val="00150963"/>
    <w:rsid w:val="001509C6"/>
    <w:rsid w:val="00150A93"/>
    <w:rsid w:val="00150D21"/>
    <w:rsid w:val="001511FE"/>
    <w:rsid w:val="001513CA"/>
    <w:rsid w:val="00151F8C"/>
    <w:rsid w:val="00152289"/>
    <w:rsid w:val="001523DB"/>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A6E"/>
    <w:rsid w:val="00155ACB"/>
    <w:rsid w:val="00155B32"/>
    <w:rsid w:val="001560E8"/>
    <w:rsid w:val="0015655C"/>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59D"/>
    <w:rsid w:val="0016286D"/>
    <w:rsid w:val="00162BED"/>
    <w:rsid w:val="00163842"/>
    <w:rsid w:val="0016479A"/>
    <w:rsid w:val="00164E7E"/>
    <w:rsid w:val="0016508B"/>
    <w:rsid w:val="001650B8"/>
    <w:rsid w:val="0016516D"/>
    <w:rsid w:val="001653DE"/>
    <w:rsid w:val="00165B22"/>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E27"/>
    <w:rsid w:val="001726F6"/>
    <w:rsid w:val="001727E6"/>
    <w:rsid w:val="001727F4"/>
    <w:rsid w:val="001729E9"/>
    <w:rsid w:val="001731A3"/>
    <w:rsid w:val="00173B1E"/>
    <w:rsid w:val="00173DB5"/>
    <w:rsid w:val="0017400D"/>
    <w:rsid w:val="001744C2"/>
    <w:rsid w:val="00174920"/>
    <w:rsid w:val="00174F8B"/>
    <w:rsid w:val="00175051"/>
    <w:rsid w:val="001751CC"/>
    <w:rsid w:val="00175577"/>
    <w:rsid w:val="00175723"/>
    <w:rsid w:val="00175EF3"/>
    <w:rsid w:val="00175FD8"/>
    <w:rsid w:val="0017621B"/>
    <w:rsid w:val="001766AB"/>
    <w:rsid w:val="001769FC"/>
    <w:rsid w:val="00177357"/>
    <w:rsid w:val="00177913"/>
    <w:rsid w:val="00177DDF"/>
    <w:rsid w:val="00177E54"/>
    <w:rsid w:val="00177EDD"/>
    <w:rsid w:val="00180135"/>
    <w:rsid w:val="0018121E"/>
    <w:rsid w:val="0018144D"/>
    <w:rsid w:val="00181530"/>
    <w:rsid w:val="00182186"/>
    <w:rsid w:val="00182785"/>
    <w:rsid w:val="00182D90"/>
    <w:rsid w:val="00182F13"/>
    <w:rsid w:val="00183B19"/>
    <w:rsid w:val="00183E33"/>
    <w:rsid w:val="00183F39"/>
    <w:rsid w:val="00184208"/>
    <w:rsid w:val="001843D4"/>
    <w:rsid w:val="00184486"/>
    <w:rsid w:val="00184DAB"/>
    <w:rsid w:val="00184FB6"/>
    <w:rsid w:val="0018519D"/>
    <w:rsid w:val="00185F08"/>
    <w:rsid w:val="00186135"/>
    <w:rsid w:val="00186185"/>
    <w:rsid w:val="00186527"/>
    <w:rsid w:val="00186A93"/>
    <w:rsid w:val="00186B18"/>
    <w:rsid w:val="00187558"/>
    <w:rsid w:val="001878FE"/>
    <w:rsid w:val="00187976"/>
    <w:rsid w:val="00187AE1"/>
    <w:rsid w:val="00187FA5"/>
    <w:rsid w:val="0019028C"/>
    <w:rsid w:val="00190610"/>
    <w:rsid w:val="0019086A"/>
    <w:rsid w:val="0019092C"/>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5E"/>
    <w:rsid w:val="00195353"/>
    <w:rsid w:val="00195BD8"/>
    <w:rsid w:val="00195CDE"/>
    <w:rsid w:val="00195EC3"/>
    <w:rsid w:val="00195ECF"/>
    <w:rsid w:val="001961C9"/>
    <w:rsid w:val="001962F6"/>
    <w:rsid w:val="001965ED"/>
    <w:rsid w:val="001966EF"/>
    <w:rsid w:val="001968E7"/>
    <w:rsid w:val="00196D78"/>
    <w:rsid w:val="00197188"/>
    <w:rsid w:val="00197406"/>
    <w:rsid w:val="00197434"/>
    <w:rsid w:val="001979E5"/>
    <w:rsid w:val="00197BA4"/>
    <w:rsid w:val="00197BB8"/>
    <w:rsid w:val="001A003A"/>
    <w:rsid w:val="001A0172"/>
    <w:rsid w:val="001A01DA"/>
    <w:rsid w:val="001A02F8"/>
    <w:rsid w:val="001A0561"/>
    <w:rsid w:val="001A08A9"/>
    <w:rsid w:val="001A09F3"/>
    <w:rsid w:val="001A0D21"/>
    <w:rsid w:val="001A0FCC"/>
    <w:rsid w:val="001A11C2"/>
    <w:rsid w:val="001A19E2"/>
    <w:rsid w:val="001A2884"/>
    <w:rsid w:val="001A29C1"/>
    <w:rsid w:val="001A3137"/>
    <w:rsid w:val="001A3516"/>
    <w:rsid w:val="001A35CF"/>
    <w:rsid w:val="001A3600"/>
    <w:rsid w:val="001A3AA7"/>
    <w:rsid w:val="001A3E33"/>
    <w:rsid w:val="001A40CB"/>
    <w:rsid w:val="001A4725"/>
    <w:rsid w:val="001A4914"/>
    <w:rsid w:val="001A4A47"/>
    <w:rsid w:val="001A5517"/>
    <w:rsid w:val="001A5B5A"/>
    <w:rsid w:val="001A5B6D"/>
    <w:rsid w:val="001A6007"/>
    <w:rsid w:val="001A6403"/>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1E90"/>
    <w:rsid w:val="001B23BC"/>
    <w:rsid w:val="001B2FA9"/>
    <w:rsid w:val="001B3115"/>
    <w:rsid w:val="001B3893"/>
    <w:rsid w:val="001B38D8"/>
    <w:rsid w:val="001B3CB5"/>
    <w:rsid w:val="001B3E64"/>
    <w:rsid w:val="001B3FA7"/>
    <w:rsid w:val="001B45D3"/>
    <w:rsid w:val="001B461D"/>
    <w:rsid w:val="001B4623"/>
    <w:rsid w:val="001B4909"/>
    <w:rsid w:val="001B5184"/>
    <w:rsid w:val="001B5849"/>
    <w:rsid w:val="001B5C6D"/>
    <w:rsid w:val="001B5E34"/>
    <w:rsid w:val="001B5FD6"/>
    <w:rsid w:val="001B625A"/>
    <w:rsid w:val="001B66AA"/>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BC6"/>
    <w:rsid w:val="001C3D9B"/>
    <w:rsid w:val="001C3FF5"/>
    <w:rsid w:val="001C40CD"/>
    <w:rsid w:val="001C4900"/>
    <w:rsid w:val="001C4DAD"/>
    <w:rsid w:val="001C56FB"/>
    <w:rsid w:val="001C5CE2"/>
    <w:rsid w:val="001C5E78"/>
    <w:rsid w:val="001C605F"/>
    <w:rsid w:val="001C64C2"/>
    <w:rsid w:val="001C68EB"/>
    <w:rsid w:val="001C6D99"/>
    <w:rsid w:val="001C6FE1"/>
    <w:rsid w:val="001C72F2"/>
    <w:rsid w:val="001C74B4"/>
    <w:rsid w:val="001C78AC"/>
    <w:rsid w:val="001C7A59"/>
    <w:rsid w:val="001D008C"/>
    <w:rsid w:val="001D02A1"/>
    <w:rsid w:val="001D0709"/>
    <w:rsid w:val="001D0920"/>
    <w:rsid w:val="001D0B72"/>
    <w:rsid w:val="001D0D80"/>
    <w:rsid w:val="001D0E89"/>
    <w:rsid w:val="001D1127"/>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33F"/>
    <w:rsid w:val="001D45D3"/>
    <w:rsid w:val="001D46D0"/>
    <w:rsid w:val="001D47B0"/>
    <w:rsid w:val="001D4850"/>
    <w:rsid w:val="001D48E3"/>
    <w:rsid w:val="001D5196"/>
    <w:rsid w:val="001D5560"/>
    <w:rsid w:val="001D584F"/>
    <w:rsid w:val="001D64D3"/>
    <w:rsid w:val="001D66D5"/>
    <w:rsid w:val="001D67EE"/>
    <w:rsid w:val="001D6824"/>
    <w:rsid w:val="001D6830"/>
    <w:rsid w:val="001D69B0"/>
    <w:rsid w:val="001D6C48"/>
    <w:rsid w:val="001D6D25"/>
    <w:rsid w:val="001D6D94"/>
    <w:rsid w:val="001D70BE"/>
    <w:rsid w:val="001D7964"/>
    <w:rsid w:val="001D7974"/>
    <w:rsid w:val="001D7CF8"/>
    <w:rsid w:val="001D7D34"/>
    <w:rsid w:val="001D7E0A"/>
    <w:rsid w:val="001E0117"/>
    <w:rsid w:val="001E03B7"/>
    <w:rsid w:val="001E0581"/>
    <w:rsid w:val="001E05E0"/>
    <w:rsid w:val="001E0A07"/>
    <w:rsid w:val="001E0AF8"/>
    <w:rsid w:val="001E0B83"/>
    <w:rsid w:val="001E1A4F"/>
    <w:rsid w:val="001E2040"/>
    <w:rsid w:val="001E2601"/>
    <w:rsid w:val="001E27D8"/>
    <w:rsid w:val="001E2A10"/>
    <w:rsid w:val="001E2DC8"/>
    <w:rsid w:val="001E3879"/>
    <w:rsid w:val="001E3909"/>
    <w:rsid w:val="001E3EEC"/>
    <w:rsid w:val="001E4638"/>
    <w:rsid w:val="001E467B"/>
    <w:rsid w:val="001E4804"/>
    <w:rsid w:val="001E481F"/>
    <w:rsid w:val="001E4C68"/>
    <w:rsid w:val="001E50BC"/>
    <w:rsid w:val="001E5290"/>
    <w:rsid w:val="001E5338"/>
    <w:rsid w:val="001E54DA"/>
    <w:rsid w:val="001E5B38"/>
    <w:rsid w:val="001E5C6C"/>
    <w:rsid w:val="001E5DCB"/>
    <w:rsid w:val="001E606F"/>
    <w:rsid w:val="001E6639"/>
    <w:rsid w:val="001E6DF9"/>
    <w:rsid w:val="001E6F40"/>
    <w:rsid w:val="001E70AA"/>
    <w:rsid w:val="001E7566"/>
    <w:rsid w:val="001E76D0"/>
    <w:rsid w:val="001E7EDC"/>
    <w:rsid w:val="001E7F9E"/>
    <w:rsid w:val="001F0097"/>
    <w:rsid w:val="001F0308"/>
    <w:rsid w:val="001F046D"/>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283"/>
    <w:rsid w:val="001F3783"/>
    <w:rsid w:val="001F393E"/>
    <w:rsid w:val="001F39AA"/>
    <w:rsid w:val="001F40D3"/>
    <w:rsid w:val="001F4158"/>
    <w:rsid w:val="001F47D4"/>
    <w:rsid w:val="001F4A75"/>
    <w:rsid w:val="001F4A8D"/>
    <w:rsid w:val="001F4F7C"/>
    <w:rsid w:val="001F55AB"/>
    <w:rsid w:val="001F5630"/>
    <w:rsid w:val="001F6103"/>
    <w:rsid w:val="001F6267"/>
    <w:rsid w:val="001F6397"/>
    <w:rsid w:val="001F6448"/>
    <w:rsid w:val="001F6D06"/>
    <w:rsid w:val="001F6E6E"/>
    <w:rsid w:val="001F6FE0"/>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1E77"/>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1D3"/>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15FC"/>
    <w:rsid w:val="00211617"/>
    <w:rsid w:val="0021165A"/>
    <w:rsid w:val="002116A6"/>
    <w:rsid w:val="00211917"/>
    <w:rsid w:val="00212045"/>
    <w:rsid w:val="002120AA"/>
    <w:rsid w:val="002121E5"/>
    <w:rsid w:val="00212637"/>
    <w:rsid w:val="0021281C"/>
    <w:rsid w:val="00212E27"/>
    <w:rsid w:val="00212E5B"/>
    <w:rsid w:val="00212EC8"/>
    <w:rsid w:val="00212F28"/>
    <w:rsid w:val="00213178"/>
    <w:rsid w:val="00213A09"/>
    <w:rsid w:val="00213B4C"/>
    <w:rsid w:val="00213DAA"/>
    <w:rsid w:val="00213F44"/>
    <w:rsid w:val="00213FFB"/>
    <w:rsid w:val="002145F0"/>
    <w:rsid w:val="00214CEB"/>
    <w:rsid w:val="00215968"/>
    <w:rsid w:val="0021635E"/>
    <w:rsid w:val="0021637F"/>
    <w:rsid w:val="00216397"/>
    <w:rsid w:val="002166D2"/>
    <w:rsid w:val="00216E7B"/>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C53"/>
    <w:rsid w:val="002240B7"/>
    <w:rsid w:val="0022420D"/>
    <w:rsid w:val="002246D0"/>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27A3D"/>
    <w:rsid w:val="0023070A"/>
    <w:rsid w:val="0023097E"/>
    <w:rsid w:val="00230E71"/>
    <w:rsid w:val="002311E1"/>
    <w:rsid w:val="0023122D"/>
    <w:rsid w:val="00231879"/>
    <w:rsid w:val="00231903"/>
    <w:rsid w:val="00231986"/>
    <w:rsid w:val="00231AF5"/>
    <w:rsid w:val="00231C43"/>
    <w:rsid w:val="00232059"/>
    <w:rsid w:val="00232859"/>
    <w:rsid w:val="002329A2"/>
    <w:rsid w:val="00232A83"/>
    <w:rsid w:val="00232B1B"/>
    <w:rsid w:val="00232DDD"/>
    <w:rsid w:val="00233139"/>
    <w:rsid w:val="00233AC1"/>
    <w:rsid w:val="00233DBC"/>
    <w:rsid w:val="00234404"/>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E94"/>
    <w:rsid w:val="00243033"/>
    <w:rsid w:val="00243258"/>
    <w:rsid w:val="002434F0"/>
    <w:rsid w:val="00243B14"/>
    <w:rsid w:val="00243F00"/>
    <w:rsid w:val="002446DA"/>
    <w:rsid w:val="0024479E"/>
    <w:rsid w:val="00244D97"/>
    <w:rsid w:val="002455EF"/>
    <w:rsid w:val="00245633"/>
    <w:rsid w:val="00245A3E"/>
    <w:rsid w:val="00245ABB"/>
    <w:rsid w:val="00245C10"/>
    <w:rsid w:val="00245D45"/>
    <w:rsid w:val="00245FCA"/>
    <w:rsid w:val="0024632A"/>
    <w:rsid w:val="0024639B"/>
    <w:rsid w:val="00246554"/>
    <w:rsid w:val="002468E1"/>
    <w:rsid w:val="002469F3"/>
    <w:rsid w:val="00246CA6"/>
    <w:rsid w:val="00246D60"/>
    <w:rsid w:val="002472F2"/>
    <w:rsid w:val="00247315"/>
    <w:rsid w:val="00247C17"/>
    <w:rsid w:val="002501AC"/>
    <w:rsid w:val="002504B1"/>
    <w:rsid w:val="00250CF2"/>
    <w:rsid w:val="00251508"/>
    <w:rsid w:val="00251512"/>
    <w:rsid w:val="00251658"/>
    <w:rsid w:val="002517BF"/>
    <w:rsid w:val="00251E0D"/>
    <w:rsid w:val="00251F77"/>
    <w:rsid w:val="002521AC"/>
    <w:rsid w:val="00252866"/>
    <w:rsid w:val="00253152"/>
    <w:rsid w:val="00253277"/>
    <w:rsid w:val="00253607"/>
    <w:rsid w:val="00253659"/>
    <w:rsid w:val="0025367B"/>
    <w:rsid w:val="002537EF"/>
    <w:rsid w:val="002539EE"/>
    <w:rsid w:val="00253E63"/>
    <w:rsid w:val="002541D6"/>
    <w:rsid w:val="00254B46"/>
    <w:rsid w:val="00254BA7"/>
    <w:rsid w:val="00254F4A"/>
    <w:rsid w:val="00255543"/>
    <w:rsid w:val="00255A48"/>
    <w:rsid w:val="00255EA3"/>
    <w:rsid w:val="002561E0"/>
    <w:rsid w:val="0025627C"/>
    <w:rsid w:val="002563BF"/>
    <w:rsid w:val="00256757"/>
    <w:rsid w:val="00256836"/>
    <w:rsid w:val="00256CEC"/>
    <w:rsid w:val="0025720C"/>
    <w:rsid w:val="0025729F"/>
    <w:rsid w:val="0025769E"/>
    <w:rsid w:val="00257E4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CD9"/>
    <w:rsid w:val="002674B3"/>
    <w:rsid w:val="002677F5"/>
    <w:rsid w:val="002678DE"/>
    <w:rsid w:val="00267C63"/>
    <w:rsid w:val="00267E9B"/>
    <w:rsid w:val="002706A7"/>
    <w:rsid w:val="00270768"/>
    <w:rsid w:val="002709E2"/>
    <w:rsid w:val="002714AF"/>
    <w:rsid w:val="002714BA"/>
    <w:rsid w:val="002714BB"/>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2F7D"/>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DD0"/>
    <w:rsid w:val="00280E3D"/>
    <w:rsid w:val="00280FD6"/>
    <w:rsid w:val="00281A32"/>
    <w:rsid w:val="00281DBD"/>
    <w:rsid w:val="00281F3B"/>
    <w:rsid w:val="00281F45"/>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AD2"/>
    <w:rsid w:val="00294BA7"/>
    <w:rsid w:val="00294E4C"/>
    <w:rsid w:val="00294EEE"/>
    <w:rsid w:val="00294F96"/>
    <w:rsid w:val="00295345"/>
    <w:rsid w:val="00295579"/>
    <w:rsid w:val="00295654"/>
    <w:rsid w:val="00295D1A"/>
    <w:rsid w:val="00295E7B"/>
    <w:rsid w:val="00296041"/>
    <w:rsid w:val="0029639D"/>
    <w:rsid w:val="0029647B"/>
    <w:rsid w:val="00296821"/>
    <w:rsid w:val="00296CCB"/>
    <w:rsid w:val="0029785A"/>
    <w:rsid w:val="00297987"/>
    <w:rsid w:val="00297C2C"/>
    <w:rsid w:val="002A0113"/>
    <w:rsid w:val="002A02A8"/>
    <w:rsid w:val="002A0847"/>
    <w:rsid w:val="002A0E90"/>
    <w:rsid w:val="002A1115"/>
    <w:rsid w:val="002A18BB"/>
    <w:rsid w:val="002A194E"/>
    <w:rsid w:val="002A1A4D"/>
    <w:rsid w:val="002A1A5F"/>
    <w:rsid w:val="002A2205"/>
    <w:rsid w:val="002A2417"/>
    <w:rsid w:val="002A24D7"/>
    <w:rsid w:val="002A2BC1"/>
    <w:rsid w:val="002A3311"/>
    <w:rsid w:val="002A3431"/>
    <w:rsid w:val="002A395B"/>
    <w:rsid w:val="002A431E"/>
    <w:rsid w:val="002A4530"/>
    <w:rsid w:val="002A4560"/>
    <w:rsid w:val="002A4D8D"/>
    <w:rsid w:val="002A4F11"/>
    <w:rsid w:val="002A503A"/>
    <w:rsid w:val="002A5247"/>
    <w:rsid w:val="002A5362"/>
    <w:rsid w:val="002A5D70"/>
    <w:rsid w:val="002A5DE0"/>
    <w:rsid w:val="002A62EC"/>
    <w:rsid w:val="002A63A4"/>
    <w:rsid w:val="002A63B9"/>
    <w:rsid w:val="002A71A6"/>
    <w:rsid w:val="002A7805"/>
    <w:rsid w:val="002A7A69"/>
    <w:rsid w:val="002A7AB5"/>
    <w:rsid w:val="002A7C70"/>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DA6"/>
    <w:rsid w:val="002B506B"/>
    <w:rsid w:val="002B54E2"/>
    <w:rsid w:val="002B5CF8"/>
    <w:rsid w:val="002B620A"/>
    <w:rsid w:val="002B646A"/>
    <w:rsid w:val="002B71B4"/>
    <w:rsid w:val="002B767A"/>
    <w:rsid w:val="002B7856"/>
    <w:rsid w:val="002B7F0F"/>
    <w:rsid w:val="002C02C3"/>
    <w:rsid w:val="002C0693"/>
    <w:rsid w:val="002C0BDD"/>
    <w:rsid w:val="002C0F91"/>
    <w:rsid w:val="002C1958"/>
    <w:rsid w:val="002C1AAB"/>
    <w:rsid w:val="002C20D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A0B"/>
    <w:rsid w:val="002C6B21"/>
    <w:rsid w:val="002C6B75"/>
    <w:rsid w:val="002C6E50"/>
    <w:rsid w:val="002C6F78"/>
    <w:rsid w:val="002C7D40"/>
    <w:rsid w:val="002C7DD7"/>
    <w:rsid w:val="002C7E74"/>
    <w:rsid w:val="002C7F6B"/>
    <w:rsid w:val="002C7FE0"/>
    <w:rsid w:val="002D007E"/>
    <w:rsid w:val="002D0AE8"/>
    <w:rsid w:val="002D0DE8"/>
    <w:rsid w:val="002D113E"/>
    <w:rsid w:val="002D144D"/>
    <w:rsid w:val="002D1644"/>
    <w:rsid w:val="002D178D"/>
    <w:rsid w:val="002D1919"/>
    <w:rsid w:val="002D1AAB"/>
    <w:rsid w:val="002D1D8B"/>
    <w:rsid w:val="002D2227"/>
    <w:rsid w:val="002D254F"/>
    <w:rsid w:val="002D2920"/>
    <w:rsid w:val="002D383C"/>
    <w:rsid w:val="002D3BF1"/>
    <w:rsid w:val="002D3C08"/>
    <w:rsid w:val="002D489D"/>
    <w:rsid w:val="002D4F03"/>
    <w:rsid w:val="002D50A8"/>
    <w:rsid w:val="002D518C"/>
    <w:rsid w:val="002D5427"/>
    <w:rsid w:val="002D5633"/>
    <w:rsid w:val="002D5642"/>
    <w:rsid w:val="002D584A"/>
    <w:rsid w:val="002D58BE"/>
    <w:rsid w:val="002D58EA"/>
    <w:rsid w:val="002D631F"/>
    <w:rsid w:val="002D6337"/>
    <w:rsid w:val="002D67F6"/>
    <w:rsid w:val="002D6A39"/>
    <w:rsid w:val="002D6D2B"/>
    <w:rsid w:val="002D6F69"/>
    <w:rsid w:val="002D70C7"/>
    <w:rsid w:val="002D75D4"/>
    <w:rsid w:val="002D75F0"/>
    <w:rsid w:val="002D7605"/>
    <w:rsid w:val="002E02EB"/>
    <w:rsid w:val="002E0978"/>
    <w:rsid w:val="002E0CB0"/>
    <w:rsid w:val="002E0FA6"/>
    <w:rsid w:val="002E11F2"/>
    <w:rsid w:val="002E1490"/>
    <w:rsid w:val="002E152F"/>
    <w:rsid w:val="002E1666"/>
    <w:rsid w:val="002E188B"/>
    <w:rsid w:val="002E1899"/>
    <w:rsid w:val="002E1BCA"/>
    <w:rsid w:val="002E29D9"/>
    <w:rsid w:val="002E2A4A"/>
    <w:rsid w:val="002E2E53"/>
    <w:rsid w:val="002E2F17"/>
    <w:rsid w:val="002E3217"/>
    <w:rsid w:val="002E3612"/>
    <w:rsid w:val="002E37E7"/>
    <w:rsid w:val="002E3FC2"/>
    <w:rsid w:val="002E4267"/>
    <w:rsid w:val="002E4434"/>
    <w:rsid w:val="002E4541"/>
    <w:rsid w:val="002E4876"/>
    <w:rsid w:val="002E4A46"/>
    <w:rsid w:val="002E4DE1"/>
    <w:rsid w:val="002E4EDE"/>
    <w:rsid w:val="002E51B0"/>
    <w:rsid w:val="002E51BE"/>
    <w:rsid w:val="002E553E"/>
    <w:rsid w:val="002E557E"/>
    <w:rsid w:val="002E56DE"/>
    <w:rsid w:val="002E5BDE"/>
    <w:rsid w:val="002E6958"/>
    <w:rsid w:val="002E6A2F"/>
    <w:rsid w:val="002E6C98"/>
    <w:rsid w:val="002E7065"/>
    <w:rsid w:val="002E716A"/>
    <w:rsid w:val="002E7494"/>
    <w:rsid w:val="002E7687"/>
    <w:rsid w:val="002E7800"/>
    <w:rsid w:val="002E7BE1"/>
    <w:rsid w:val="002E7D8B"/>
    <w:rsid w:val="002F04BF"/>
    <w:rsid w:val="002F0512"/>
    <w:rsid w:val="002F0564"/>
    <w:rsid w:val="002F072E"/>
    <w:rsid w:val="002F08A5"/>
    <w:rsid w:val="002F08F0"/>
    <w:rsid w:val="002F11E9"/>
    <w:rsid w:val="002F1293"/>
    <w:rsid w:val="002F17C1"/>
    <w:rsid w:val="002F1E21"/>
    <w:rsid w:val="002F1EA0"/>
    <w:rsid w:val="002F20BF"/>
    <w:rsid w:val="002F24E1"/>
    <w:rsid w:val="002F289C"/>
    <w:rsid w:val="002F28F9"/>
    <w:rsid w:val="002F2FB3"/>
    <w:rsid w:val="002F3283"/>
    <w:rsid w:val="002F365D"/>
    <w:rsid w:val="002F3DAA"/>
    <w:rsid w:val="002F4137"/>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E09"/>
    <w:rsid w:val="00303E1B"/>
    <w:rsid w:val="00303F82"/>
    <w:rsid w:val="0030434B"/>
    <w:rsid w:val="00304C58"/>
    <w:rsid w:val="00304E72"/>
    <w:rsid w:val="003051B0"/>
    <w:rsid w:val="00305885"/>
    <w:rsid w:val="00306353"/>
    <w:rsid w:val="003067C0"/>
    <w:rsid w:val="00306CC5"/>
    <w:rsid w:val="00306D83"/>
    <w:rsid w:val="003075B5"/>
    <w:rsid w:val="003077B7"/>
    <w:rsid w:val="00307913"/>
    <w:rsid w:val="003079AF"/>
    <w:rsid w:val="00310185"/>
    <w:rsid w:val="00310508"/>
    <w:rsid w:val="00310C26"/>
    <w:rsid w:val="00310FB7"/>
    <w:rsid w:val="00311285"/>
    <w:rsid w:val="00311320"/>
    <w:rsid w:val="00311EAA"/>
    <w:rsid w:val="00312509"/>
    <w:rsid w:val="00312C82"/>
    <w:rsid w:val="003131C9"/>
    <w:rsid w:val="00313BE1"/>
    <w:rsid w:val="00313EBB"/>
    <w:rsid w:val="00314260"/>
    <w:rsid w:val="00314690"/>
    <w:rsid w:val="00314DA9"/>
    <w:rsid w:val="00315FC6"/>
    <w:rsid w:val="0031635E"/>
    <w:rsid w:val="0031648B"/>
    <w:rsid w:val="0031656B"/>
    <w:rsid w:val="003165E0"/>
    <w:rsid w:val="003168E8"/>
    <w:rsid w:val="00316B5E"/>
    <w:rsid w:val="003172BE"/>
    <w:rsid w:val="003173CE"/>
    <w:rsid w:val="00317462"/>
    <w:rsid w:val="00317642"/>
    <w:rsid w:val="00317767"/>
    <w:rsid w:val="00317BBA"/>
    <w:rsid w:val="00317D6E"/>
    <w:rsid w:val="00317DC1"/>
    <w:rsid w:val="00317FB3"/>
    <w:rsid w:val="003200A6"/>
    <w:rsid w:val="0032048E"/>
    <w:rsid w:val="0032094C"/>
    <w:rsid w:val="00320DD1"/>
    <w:rsid w:val="0032100D"/>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E06"/>
    <w:rsid w:val="0032505F"/>
    <w:rsid w:val="003251C8"/>
    <w:rsid w:val="003259FC"/>
    <w:rsid w:val="00325D36"/>
    <w:rsid w:val="00326383"/>
    <w:rsid w:val="00326D37"/>
    <w:rsid w:val="00326D9E"/>
    <w:rsid w:val="00326DEC"/>
    <w:rsid w:val="00326E97"/>
    <w:rsid w:val="00327084"/>
    <w:rsid w:val="003270DC"/>
    <w:rsid w:val="003273B6"/>
    <w:rsid w:val="003274E2"/>
    <w:rsid w:val="00327558"/>
    <w:rsid w:val="003275A8"/>
    <w:rsid w:val="00327E83"/>
    <w:rsid w:val="00330642"/>
    <w:rsid w:val="00330AD7"/>
    <w:rsid w:val="00330BF9"/>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F65"/>
    <w:rsid w:val="00335FB5"/>
    <w:rsid w:val="003363D9"/>
    <w:rsid w:val="003367EA"/>
    <w:rsid w:val="00336E87"/>
    <w:rsid w:val="0034005C"/>
    <w:rsid w:val="003403A4"/>
    <w:rsid w:val="00340456"/>
    <w:rsid w:val="003408E4"/>
    <w:rsid w:val="00340CED"/>
    <w:rsid w:val="00341479"/>
    <w:rsid w:val="003416BB"/>
    <w:rsid w:val="00341703"/>
    <w:rsid w:val="00341C7B"/>
    <w:rsid w:val="003424B2"/>
    <w:rsid w:val="003426E8"/>
    <w:rsid w:val="00342C65"/>
    <w:rsid w:val="003434FE"/>
    <w:rsid w:val="003437B1"/>
    <w:rsid w:val="00343C7A"/>
    <w:rsid w:val="00343F00"/>
    <w:rsid w:val="0034409D"/>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6C6"/>
    <w:rsid w:val="00351F47"/>
    <w:rsid w:val="0035202D"/>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656"/>
    <w:rsid w:val="0035592C"/>
    <w:rsid w:val="00355BE5"/>
    <w:rsid w:val="00355FB6"/>
    <w:rsid w:val="00356095"/>
    <w:rsid w:val="003563A1"/>
    <w:rsid w:val="00356428"/>
    <w:rsid w:val="003565F4"/>
    <w:rsid w:val="00356634"/>
    <w:rsid w:val="00356E44"/>
    <w:rsid w:val="003571C0"/>
    <w:rsid w:val="0035764C"/>
    <w:rsid w:val="003577C2"/>
    <w:rsid w:val="00357A3A"/>
    <w:rsid w:val="00357C3D"/>
    <w:rsid w:val="00357C99"/>
    <w:rsid w:val="00357E28"/>
    <w:rsid w:val="003603E5"/>
    <w:rsid w:val="003608AF"/>
    <w:rsid w:val="003608DA"/>
    <w:rsid w:val="00361515"/>
    <w:rsid w:val="00361606"/>
    <w:rsid w:val="00361BD7"/>
    <w:rsid w:val="00362926"/>
    <w:rsid w:val="00363804"/>
    <w:rsid w:val="00363EEF"/>
    <w:rsid w:val="0036436B"/>
    <w:rsid w:val="0036444D"/>
    <w:rsid w:val="00364716"/>
    <w:rsid w:val="00364B29"/>
    <w:rsid w:val="00364F3C"/>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B22"/>
    <w:rsid w:val="00370CAC"/>
    <w:rsid w:val="0037130E"/>
    <w:rsid w:val="00371756"/>
    <w:rsid w:val="0037191E"/>
    <w:rsid w:val="00371F69"/>
    <w:rsid w:val="003721BB"/>
    <w:rsid w:val="003721E2"/>
    <w:rsid w:val="003724A9"/>
    <w:rsid w:val="00372819"/>
    <w:rsid w:val="00372984"/>
    <w:rsid w:val="0037364D"/>
    <w:rsid w:val="003737DC"/>
    <w:rsid w:val="003738AD"/>
    <w:rsid w:val="00373950"/>
    <w:rsid w:val="003741DE"/>
    <w:rsid w:val="00374642"/>
    <w:rsid w:val="003749A3"/>
    <w:rsid w:val="00374D22"/>
    <w:rsid w:val="00374E0D"/>
    <w:rsid w:val="0037543B"/>
    <w:rsid w:val="00375D71"/>
    <w:rsid w:val="003760EE"/>
    <w:rsid w:val="003761FF"/>
    <w:rsid w:val="00376741"/>
    <w:rsid w:val="0037692C"/>
    <w:rsid w:val="00376A45"/>
    <w:rsid w:val="00376B11"/>
    <w:rsid w:val="00376C0F"/>
    <w:rsid w:val="00377634"/>
    <w:rsid w:val="003777E7"/>
    <w:rsid w:val="00377F40"/>
    <w:rsid w:val="003800A7"/>
    <w:rsid w:val="003801D7"/>
    <w:rsid w:val="0038053A"/>
    <w:rsid w:val="00380D42"/>
    <w:rsid w:val="0038109C"/>
    <w:rsid w:val="0038118B"/>
    <w:rsid w:val="0038149A"/>
    <w:rsid w:val="00381B89"/>
    <w:rsid w:val="00382316"/>
    <w:rsid w:val="00382680"/>
    <w:rsid w:val="00382992"/>
    <w:rsid w:val="00382C55"/>
    <w:rsid w:val="00382E52"/>
    <w:rsid w:val="003830DD"/>
    <w:rsid w:val="003832E4"/>
    <w:rsid w:val="003838C8"/>
    <w:rsid w:val="00383DF9"/>
    <w:rsid w:val="00383E3C"/>
    <w:rsid w:val="0038421A"/>
    <w:rsid w:val="003847EB"/>
    <w:rsid w:val="00384ACD"/>
    <w:rsid w:val="00384CBA"/>
    <w:rsid w:val="00385071"/>
    <w:rsid w:val="00385166"/>
    <w:rsid w:val="0038614B"/>
    <w:rsid w:val="00386284"/>
    <w:rsid w:val="00386335"/>
    <w:rsid w:val="0038680C"/>
    <w:rsid w:val="00386B4C"/>
    <w:rsid w:val="00386B81"/>
    <w:rsid w:val="00386ED8"/>
    <w:rsid w:val="00386F2E"/>
    <w:rsid w:val="00387121"/>
    <w:rsid w:val="00387D21"/>
    <w:rsid w:val="00387D8B"/>
    <w:rsid w:val="003903EC"/>
    <w:rsid w:val="00390C15"/>
    <w:rsid w:val="00390CB5"/>
    <w:rsid w:val="00390CC3"/>
    <w:rsid w:val="00390ED1"/>
    <w:rsid w:val="00391CDC"/>
    <w:rsid w:val="00391DBF"/>
    <w:rsid w:val="00392753"/>
    <w:rsid w:val="00392D2C"/>
    <w:rsid w:val="00392D98"/>
    <w:rsid w:val="00393BCC"/>
    <w:rsid w:val="00393E66"/>
    <w:rsid w:val="00394075"/>
    <w:rsid w:val="0039455B"/>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D22"/>
    <w:rsid w:val="00397384"/>
    <w:rsid w:val="0039777C"/>
    <w:rsid w:val="003A0776"/>
    <w:rsid w:val="003A0839"/>
    <w:rsid w:val="003A0E52"/>
    <w:rsid w:val="003A170D"/>
    <w:rsid w:val="003A1CD6"/>
    <w:rsid w:val="003A25C7"/>
    <w:rsid w:val="003A2A4C"/>
    <w:rsid w:val="003A2B81"/>
    <w:rsid w:val="003A2BF9"/>
    <w:rsid w:val="003A3260"/>
    <w:rsid w:val="003A3B92"/>
    <w:rsid w:val="003A3CA1"/>
    <w:rsid w:val="003A3D8D"/>
    <w:rsid w:val="003A48F7"/>
    <w:rsid w:val="003A4EBF"/>
    <w:rsid w:val="003A554E"/>
    <w:rsid w:val="003A56B0"/>
    <w:rsid w:val="003A5DE8"/>
    <w:rsid w:val="003A60F9"/>
    <w:rsid w:val="003A6200"/>
    <w:rsid w:val="003A6728"/>
    <w:rsid w:val="003A67CB"/>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3525"/>
    <w:rsid w:val="003B392D"/>
    <w:rsid w:val="003B3C32"/>
    <w:rsid w:val="003B41EB"/>
    <w:rsid w:val="003B43D6"/>
    <w:rsid w:val="003B44FE"/>
    <w:rsid w:val="003B458F"/>
    <w:rsid w:val="003B4803"/>
    <w:rsid w:val="003B4B61"/>
    <w:rsid w:val="003B4DA8"/>
    <w:rsid w:val="003B5000"/>
    <w:rsid w:val="003B5085"/>
    <w:rsid w:val="003B518B"/>
    <w:rsid w:val="003B524B"/>
    <w:rsid w:val="003B5EE8"/>
    <w:rsid w:val="003B60AC"/>
    <w:rsid w:val="003B6479"/>
    <w:rsid w:val="003B6626"/>
    <w:rsid w:val="003B6859"/>
    <w:rsid w:val="003B6EDF"/>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AC"/>
    <w:rsid w:val="003C3EB3"/>
    <w:rsid w:val="003C43CF"/>
    <w:rsid w:val="003C4B8C"/>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B5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94A"/>
    <w:rsid w:val="003E00FA"/>
    <w:rsid w:val="003E0179"/>
    <w:rsid w:val="003E022C"/>
    <w:rsid w:val="003E07A3"/>
    <w:rsid w:val="003E0994"/>
    <w:rsid w:val="003E0AD3"/>
    <w:rsid w:val="003E0E01"/>
    <w:rsid w:val="003E162D"/>
    <w:rsid w:val="003E1727"/>
    <w:rsid w:val="003E1834"/>
    <w:rsid w:val="003E1C46"/>
    <w:rsid w:val="003E272C"/>
    <w:rsid w:val="003E295B"/>
    <w:rsid w:val="003E29E2"/>
    <w:rsid w:val="003E2C3D"/>
    <w:rsid w:val="003E2EDD"/>
    <w:rsid w:val="003E338E"/>
    <w:rsid w:val="003E33D3"/>
    <w:rsid w:val="003E3932"/>
    <w:rsid w:val="003E3FF7"/>
    <w:rsid w:val="003E4296"/>
    <w:rsid w:val="003E4324"/>
    <w:rsid w:val="003E4A11"/>
    <w:rsid w:val="003E4A53"/>
    <w:rsid w:val="003E4C42"/>
    <w:rsid w:val="003E4CBD"/>
    <w:rsid w:val="003E4D09"/>
    <w:rsid w:val="003E4D5A"/>
    <w:rsid w:val="003E4F7C"/>
    <w:rsid w:val="003E57B6"/>
    <w:rsid w:val="003E5923"/>
    <w:rsid w:val="003E5C22"/>
    <w:rsid w:val="003E69FC"/>
    <w:rsid w:val="003E7437"/>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4072"/>
    <w:rsid w:val="003F4120"/>
    <w:rsid w:val="003F41D8"/>
    <w:rsid w:val="003F44BD"/>
    <w:rsid w:val="003F44C7"/>
    <w:rsid w:val="003F505F"/>
    <w:rsid w:val="003F53C9"/>
    <w:rsid w:val="003F5401"/>
    <w:rsid w:val="003F59D5"/>
    <w:rsid w:val="003F5A87"/>
    <w:rsid w:val="003F6388"/>
    <w:rsid w:val="003F6514"/>
    <w:rsid w:val="003F65A1"/>
    <w:rsid w:val="003F703E"/>
    <w:rsid w:val="003F7DC4"/>
    <w:rsid w:val="004004A4"/>
    <w:rsid w:val="00400732"/>
    <w:rsid w:val="00400E44"/>
    <w:rsid w:val="0040103D"/>
    <w:rsid w:val="004011B9"/>
    <w:rsid w:val="00401201"/>
    <w:rsid w:val="00401244"/>
    <w:rsid w:val="00401476"/>
    <w:rsid w:val="00401642"/>
    <w:rsid w:val="00401BB8"/>
    <w:rsid w:val="00401C3A"/>
    <w:rsid w:val="00401C87"/>
    <w:rsid w:val="00402622"/>
    <w:rsid w:val="004030A8"/>
    <w:rsid w:val="00403353"/>
    <w:rsid w:val="004041F4"/>
    <w:rsid w:val="004043FF"/>
    <w:rsid w:val="004044E6"/>
    <w:rsid w:val="00404715"/>
    <w:rsid w:val="004048FF"/>
    <w:rsid w:val="004049E2"/>
    <w:rsid w:val="00404C16"/>
    <w:rsid w:val="00404E8B"/>
    <w:rsid w:val="00405505"/>
    <w:rsid w:val="0040563D"/>
    <w:rsid w:val="004058A6"/>
    <w:rsid w:val="00405A46"/>
    <w:rsid w:val="00405EA2"/>
    <w:rsid w:val="00406772"/>
    <w:rsid w:val="00406822"/>
    <w:rsid w:val="004074AC"/>
    <w:rsid w:val="00407C47"/>
    <w:rsid w:val="00410082"/>
    <w:rsid w:val="00410556"/>
    <w:rsid w:val="00411259"/>
    <w:rsid w:val="004114B6"/>
    <w:rsid w:val="004116E9"/>
    <w:rsid w:val="00411954"/>
    <w:rsid w:val="00411964"/>
    <w:rsid w:val="00411D78"/>
    <w:rsid w:val="00412168"/>
    <w:rsid w:val="004121C4"/>
    <w:rsid w:val="00412653"/>
    <w:rsid w:val="00412686"/>
    <w:rsid w:val="00412820"/>
    <w:rsid w:val="00412993"/>
    <w:rsid w:val="00413121"/>
    <w:rsid w:val="00413258"/>
    <w:rsid w:val="004132EC"/>
    <w:rsid w:val="004135E1"/>
    <w:rsid w:val="00413727"/>
    <w:rsid w:val="004137D9"/>
    <w:rsid w:val="00413EDD"/>
    <w:rsid w:val="004140A2"/>
    <w:rsid w:val="004142BD"/>
    <w:rsid w:val="00414361"/>
    <w:rsid w:val="004145B2"/>
    <w:rsid w:val="00414740"/>
    <w:rsid w:val="0041482A"/>
    <w:rsid w:val="00414A54"/>
    <w:rsid w:val="00414B15"/>
    <w:rsid w:val="00414E63"/>
    <w:rsid w:val="00415656"/>
    <w:rsid w:val="0041576B"/>
    <w:rsid w:val="0041682B"/>
    <w:rsid w:val="004168FE"/>
    <w:rsid w:val="00416933"/>
    <w:rsid w:val="00416953"/>
    <w:rsid w:val="00416C92"/>
    <w:rsid w:val="00416DD8"/>
    <w:rsid w:val="00416FDB"/>
    <w:rsid w:val="0042002D"/>
    <w:rsid w:val="00420A71"/>
    <w:rsid w:val="00420D1C"/>
    <w:rsid w:val="00420D6D"/>
    <w:rsid w:val="00420DF5"/>
    <w:rsid w:val="00421263"/>
    <w:rsid w:val="0042140A"/>
    <w:rsid w:val="0042179D"/>
    <w:rsid w:val="00421E11"/>
    <w:rsid w:val="00421F03"/>
    <w:rsid w:val="00422009"/>
    <w:rsid w:val="0042211B"/>
    <w:rsid w:val="00422427"/>
    <w:rsid w:val="00423176"/>
    <w:rsid w:val="00423BCF"/>
    <w:rsid w:val="00423C90"/>
    <w:rsid w:val="00424048"/>
    <w:rsid w:val="004241AD"/>
    <w:rsid w:val="00424645"/>
    <w:rsid w:val="00424F4E"/>
    <w:rsid w:val="00424F56"/>
    <w:rsid w:val="004255E3"/>
    <w:rsid w:val="00425752"/>
    <w:rsid w:val="004257CE"/>
    <w:rsid w:val="00425DF5"/>
    <w:rsid w:val="00425FFC"/>
    <w:rsid w:val="004273DE"/>
    <w:rsid w:val="00427A98"/>
    <w:rsid w:val="00430211"/>
    <w:rsid w:val="004302A6"/>
    <w:rsid w:val="004305B2"/>
    <w:rsid w:val="00430AD7"/>
    <w:rsid w:val="00430C8D"/>
    <w:rsid w:val="00430F44"/>
    <w:rsid w:val="00430F7F"/>
    <w:rsid w:val="00431051"/>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5681"/>
    <w:rsid w:val="00435A13"/>
    <w:rsid w:val="00435F4B"/>
    <w:rsid w:val="004360DE"/>
    <w:rsid w:val="004363D0"/>
    <w:rsid w:val="00436518"/>
    <w:rsid w:val="0043680D"/>
    <w:rsid w:val="0043684E"/>
    <w:rsid w:val="00436C3F"/>
    <w:rsid w:val="0043710F"/>
    <w:rsid w:val="00437690"/>
    <w:rsid w:val="00437BE8"/>
    <w:rsid w:val="00437C7C"/>
    <w:rsid w:val="00437DEC"/>
    <w:rsid w:val="00440710"/>
    <w:rsid w:val="00440D72"/>
    <w:rsid w:val="00441892"/>
    <w:rsid w:val="00441A50"/>
    <w:rsid w:val="00441D4B"/>
    <w:rsid w:val="00442120"/>
    <w:rsid w:val="0044250A"/>
    <w:rsid w:val="00442980"/>
    <w:rsid w:val="00442C1B"/>
    <w:rsid w:val="0044333C"/>
    <w:rsid w:val="00443917"/>
    <w:rsid w:val="00443C23"/>
    <w:rsid w:val="00443D4C"/>
    <w:rsid w:val="0044470C"/>
    <w:rsid w:val="00444742"/>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C7D"/>
    <w:rsid w:val="00447E4C"/>
    <w:rsid w:val="00447FBA"/>
    <w:rsid w:val="00447FE1"/>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F50"/>
    <w:rsid w:val="004541EE"/>
    <w:rsid w:val="00454731"/>
    <w:rsid w:val="00454C56"/>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766"/>
    <w:rsid w:val="004619E3"/>
    <w:rsid w:val="00461A63"/>
    <w:rsid w:val="00461FDE"/>
    <w:rsid w:val="004623E3"/>
    <w:rsid w:val="0046291B"/>
    <w:rsid w:val="00462B5A"/>
    <w:rsid w:val="00462EB8"/>
    <w:rsid w:val="00462FAD"/>
    <w:rsid w:val="004630FD"/>
    <w:rsid w:val="004638B9"/>
    <w:rsid w:val="00463928"/>
    <w:rsid w:val="004639CD"/>
    <w:rsid w:val="00463EC2"/>
    <w:rsid w:val="004643ED"/>
    <w:rsid w:val="00464FB6"/>
    <w:rsid w:val="00465565"/>
    <w:rsid w:val="00465677"/>
    <w:rsid w:val="004662A2"/>
    <w:rsid w:val="004670D0"/>
    <w:rsid w:val="004671B4"/>
    <w:rsid w:val="0046724B"/>
    <w:rsid w:val="0046733D"/>
    <w:rsid w:val="004674A4"/>
    <w:rsid w:val="00467C93"/>
    <w:rsid w:val="00467EA4"/>
    <w:rsid w:val="0047023D"/>
    <w:rsid w:val="004704ED"/>
    <w:rsid w:val="0047056B"/>
    <w:rsid w:val="0047073D"/>
    <w:rsid w:val="00470E24"/>
    <w:rsid w:val="00470E85"/>
    <w:rsid w:val="0047190C"/>
    <w:rsid w:val="00471BB8"/>
    <w:rsid w:val="00471C4B"/>
    <w:rsid w:val="00471E17"/>
    <w:rsid w:val="0047222E"/>
    <w:rsid w:val="00472325"/>
    <w:rsid w:val="00472429"/>
    <w:rsid w:val="00472562"/>
    <w:rsid w:val="004727FB"/>
    <w:rsid w:val="00472B99"/>
    <w:rsid w:val="00473129"/>
    <w:rsid w:val="004739FE"/>
    <w:rsid w:val="00473BA5"/>
    <w:rsid w:val="00473FBF"/>
    <w:rsid w:val="00474120"/>
    <w:rsid w:val="004741F0"/>
    <w:rsid w:val="0047463B"/>
    <w:rsid w:val="004747D5"/>
    <w:rsid w:val="004749F9"/>
    <w:rsid w:val="00474B6D"/>
    <w:rsid w:val="00474C79"/>
    <w:rsid w:val="00474F00"/>
    <w:rsid w:val="004752A1"/>
    <w:rsid w:val="0047576E"/>
    <w:rsid w:val="004757F3"/>
    <w:rsid w:val="004758F0"/>
    <w:rsid w:val="00475C30"/>
    <w:rsid w:val="00475E37"/>
    <w:rsid w:val="00476226"/>
    <w:rsid w:val="00476375"/>
    <w:rsid w:val="0047655C"/>
    <w:rsid w:val="004766C5"/>
    <w:rsid w:val="00476886"/>
    <w:rsid w:val="00476C31"/>
    <w:rsid w:val="00476CE2"/>
    <w:rsid w:val="00476D0E"/>
    <w:rsid w:val="00477491"/>
    <w:rsid w:val="00477898"/>
    <w:rsid w:val="00477927"/>
    <w:rsid w:val="00477E55"/>
    <w:rsid w:val="00477F1B"/>
    <w:rsid w:val="00480140"/>
    <w:rsid w:val="0048025B"/>
    <w:rsid w:val="004803E0"/>
    <w:rsid w:val="00480A21"/>
    <w:rsid w:val="00480A23"/>
    <w:rsid w:val="00480A9A"/>
    <w:rsid w:val="00480D3A"/>
    <w:rsid w:val="00480E18"/>
    <w:rsid w:val="004815A1"/>
    <w:rsid w:val="00481660"/>
    <w:rsid w:val="004817BB"/>
    <w:rsid w:val="00481899"/>
    <w:rsid w:val="0048191D"/>
    <w:rsid w:val="004822F0"/>
    <w:rsid w:val="004823B4"/>
    <w:rsid w:val="00482466"/>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6847"/>
    <w:rsid w:val="00486951"/>
    <w:rsid w:val="004870E2"/>
    <w:rsid w:val="00487122"/>
    <w:rsid w:val="004876DB"/>
    <w:rsid w:val="004902D4"/>
    <w:rsid w:val="00490456"/>
    <w:rsid w:val="00490820"/>
    <w:rsid w:val="00491013"/>
    <w:rsid w:val="004910AE"/>
    <w:rsid w:val="004915E0"/>
    <w:rsid w:val="0049172E"/>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D62"/>
    <w:rsid w:val="00494B1C"/>
    <w:rsid w:val="0049516F"/>
    <w:rsid w:val="00495464"/>
    <w:rsid w:val="004955BB"/>
    <w:rsid w:val="004959B5"/>
    <w:rsid w:val="00495B17"/>
    <w:rsid w:val="00495C60"/>
    <w:rsid w:val="00495DB4"/>
    <w:rsid w:val="00495F24"/>
    <w:rsid w:val="00495F73"/>
    <w:rsid w:val="004960B6"/>
    <w:rsid w:val="0049623B"/>
    <w:rsid w:val="00496469"/>
    <w:rsid w:val="00496D3E"/>
    <w:rsid w:val="0049706E"/>
    <w:rsid w:val="00497758"/>
    <w:rsid w:val="004977CF"/>
    <w:rsid w:val="00497FB2"/>
    <w:rsid w:val="004A0014"/>
    <w:rsid w:val="004A068C"/>
    <w:rsid w:val="004A0763"/>
    <w:rsid w:val="004A0E55"/>
    <w:rsid w:val="004A164B"/>
    <w:rsid w:val="004A189F"/>
    <w:rsid w:val="004A1A72"/>
    <w:rsid w:val="004A1C95"/>
    <w:rsid w:val="004A1EAE"/>
    <w:rsid w:val="004A1FFB"/>
    <w:rsid w:val="004A285D"/>
    <w:rsid w:val="004A28E0"/>
    <w:rsid w:val="004A2C26"/>
    <w:rsid w:val="004A2F49"/>
    <w:rsid w:val="004A3C82"/>
    <w:rsid w:val="004A3D6C"/>
    <w:rsid w:val="004A3D8E"/>
    <w:rsid w:val="004A42DB"/>
    <w:rsid w:val="004A43F8"/>
    <w:rsid w:val="004A441F"/>
    <w:rsid w:val="004A443A"/>
    <w:rsid w:val="004A4909"/>
    <w:rsid w:val="004A4BCF"/>
    <w:rsid w:val="004A66B0"/>
    <w:rsid w:val="004A6AD7"/>
    <w:rsid w:val="004A6D09"/>
    <w:rsid w:val="004A6F2A"/>
    <w:rsid w:val="004A721D"/>
    <w:rsid w:val="004A7302"/>
    <w:rsid w:val="004A7A53"/>
    <w:rsid w:val="004A7BC0"/>
    <w:rsid w:val="004A7D06"/>
    <w:rsid w:val="004B0889"/>
    <w:rsid w:val="004B08B5"/>
    <w:rsid w:val="004B0AD6"/>
    <w:rsid w:val="004B0F93"/>
    <w:rsid w:val="004B14D3"/>
    <w:rsid w:val="004B1AC0"/>
    <w:rsid w:val="004B1BDD"/>
    <w:rsid w:val="004B1C15"/>
    <w:rsid w:val="004B1E8A"/>
    <w:rsid w:val="004B2272"/>
    <w:rsid w:val="004B2F5C"/>
    <w:rsid w:val="004B2F73"/>
    <w:rsid w:val="004B35F0"/>
    <w:rsid w:val="004B3640"/>
    <w:rsid w:val="004B3815"/>
    <w:rsid w:val="004B38F7"/>
    <w:rsid w:val="004B3E8C"/>
    <w:rsid w:val="004B3F4B"/>
    <w:rsid w:val="004B4BF6"/>
    <w:rsid w:val="004B51D0"/>
    <w:rsid w:val="004B5349"/>
    <w:rsid w:val="004B60B9"/>
    <w:rsid w:val="004B63ED"/>
    <w:rsid w:val="004B6515"/>
    <w:rsid w:val="004B6609"/>
    <w:rsid w:val="004B6677"/>
    <w:rsid w:val="004B69C6"/>
    <w:rsid w:val="004B6B11"/>
    <w:rsid w:val="004B6C0C"/>
    <w:rsid w:val="004B7534"/>
    <w:rsid w:val="004B7861"/>
    <w:rsid w:val="004B7980"/>
    <w:rsid w:val="004B7DB0"/>
    <w:rsid w:val="004B7E0A"/>
    <w:rsid w:val="004B7F01"/>
    <w:rsid w:val="004C0090"/>
    <w:rsid w:val="004C00D8"/>
    <w:rsid w:val="004C0750"/>
    <w:rsid w:val="004C0860"/>
    <w:rsid w:val="004C09E3"/>
    <w:rsid w:val="004C169A"/>
    <w:rsid w:val="004C19AE"/>
    <w:rsid w:val="004C1A9D"/>
    <w:rsid w:val="004C1FF1"/>
    <w:rsid w:val="004C22EA"/>
    <w:rsid w:val="004C2B2E"/>
    <w:rsid w:val="004C2E99"/>
    <w:rsid w:val="004C3648"/>
    <w:rsid w:val="004C3660"/>
    <w:rsid w:val="004C3BAB"/>
    <w:rsid w:val="004C3D75"/>
    <w:rsid w:val="004C464C"/>
    <w:rsid w:val="004C46FA"/>
    <w:rsid w:val="004C4BDC"/>
    <w:rsid w:val="004C4DF1"/>
    <w:rsid w:val="004C52E6"/>
    <w:rsid w:val="004C5729"/>
    <w:rsid w:val="004C57B7"/>
    <w:rsid w:val="004C5AE4"/>
    <w:rsid w:val="004C5E48"/>
    <w:rsid w:val="004C60F1"/>
    <w:rsid w:val="004C682A"/>
    <w:rsid w:val="004C6A73"/>
    <w:rsid w:val="004C7192"/>
    <w:rsid w:val="004C7288"/>
    <w:rsid w:val="004C761E"/>
    <w:rsid w:val="004C78F0"/>
    <w:rsid w:val="004C79D7"/>
    <w:rsid w:val="004D0595"/>
    <w:rsid w:val="004D0B98"/>
    <w:rsid w:val="004D0C4D"/>
    <w:rsid w:val="004D1324"/>
    <w:rsid w:val="004D14BF"/>
    <w:rsid w:val="004D1992"/>
    <w:rsid w:val="004D1A5E"/>
    <w:rsid w:val="004D1B24"/>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704"/>
    <w:rsid w:val="004D6803"/>
    <w:rsid w:val="004D6990"/>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2D7"/>
    <w:rsid w:val="004E43A5"/>
    <w:rsid w:val="004E44B2"/>
    <w:rsid w:val="004E4A4F"/>
    <w:rsid w:val="004E4BC8"/>
    <w:rsid w:val="004E4C26"/>
    <w:rsid w:val="004E4CC5"/>
    <w:rsid w:val="004E4ECF"/>
    <w:rsid w:val="004E52C4"/>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398"/>
    <w:rsid w:val="004F1713"/>
    <w:rsid w:val="004F1B5C"/>
    <w:rsid w:val="004F1BA7"/>
    <w:rsid w:val="004F1C90"/>
    <w:rsid w:val="004F1E1C"/>
    <w:rsid w:val="004F1F0C"/>
    <w:rsid w:val="004F2296"/>
    <w:rsid w:val="004F2774"/>
    <w:rsid w:val="004F358C"/>
    <w:rsid w:val="004F3912"/>
    <w:rsid w:val="004F3C7B"/>
    <w:rsid w:val="004F46B6"/>
    <w:rsid w:val="004F4772"/>
    <w:rsid w:val="004F596E"/>
    <w:rsid w:val="004F5ADA"/>
    <w:rsid w:val="004F5E06"/>
    <w:rsid w:val="004F63C8"/>
    <w:rsid w:val="004F667A"/>
    <w:rsid w:val="004F66F6"/>
    <w:rsid w:val="004F6961"/>
    <w:rsid w:val="004F6F75"/>
    <w:rsid w:val="004F70CE"/>
    <w:rsid w:val="004F72C7"/>
    <w:rsid w:val="004F7788"/>
    <w:rsid w:val="004F7A85"/>
    <w:rsid w:val="004F7F43"/>
    <w:rsid w:val="004F7F6B"/>
    <w:rsid w:val="0050014C"/>
    <w:rsid w:val="00500736"/>
    <w:rsid w:val="00500838"/>
    <w:rsid w:val="005011CC"/>
    <w:rsid w:val="0050124B"/>
    <w:rsid w:val="0050170B"/>
    <w:rsid w:val="00501FC5"/>
    <w:rsid w:val="00502B79"/>
    <w:rsid w:val="00502D7E"/>
    <w:rsid w:val="00502DD5"/>
    <w:rsid w:val="005032E3"/>
    <w:rsid w:val="00503316"/>
    <w:rsid w:val="00503A04"/>
    <w:rsid w:val="005048E5"/>
    <w:rsid w:val="0050514C"/>
    <w:rsid w:val="0050518E"/>
    <w:rsid w:val="00505F80"/>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415"/>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EA4"/>
    <w:rsid w:val="00516F98"/>
    <w:rsid w:val="00517046"/>
    <w:rsid w:val="0051737E"/>
    <w:rsid w:val="00517447"/>
    <w:rsid w:val="005176E6"/>
    <w:rsid w:val="005178B4"/>
    <w:rsid w:val="005179F3"/>
    <w:rsid w:val="00517C79"/>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316D"/>
    <w:rsid w:val="0052323B"/>
    <w:rsid w:val="0052369F"/>
    <w:rsid w:val="005237DD"/>
    <w:rsid w:val="0052391C"/>
    <w:rsid w:val="00523A6A"/>
    <w:rsid w:val="00523B24"/>
    <w:rsid w:val="00523FA8"/>
    <w:rsid w:val="0052409D"/>
    <w:rsid w:val="005242C3"/>
    <w:rsid w:val="005247B3"/>
    <w:rsid w:val="005248DD"/>
    <w:rsid w:val="00524A6A"/>
    <w:rsid w:val="005255B1"/>
    <w:rsid w:val="0052564B"/>
    <w:rsid w:val="00525BB0"/>
    <w:rsid w:val="00525D3F"/>
    <w:rsid w:val="00525DDE"/>
    <w:rsid w:val="00526BF8"/>
    <w:rsid w:val="00526C97"/>
    <w:rsid w:val="00526CA5"/>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5710"/>
    <w:rsid w:val="00536085"/>
    <w:rsid w:val="005365D3"/>
    <w:rsid w:val="005365E4"/>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AD3"/>
    <w:rsid w:val="00540D57"/>
    <w:rsid w:val="00541332"/>
    <w:rsid w:val="0054135D"/>
    <w:rsid w:val="00541A84"/>
    <w:rsid w:val="00541A8A"/>
    <w:rsid w:val="00541B9A"/>
    <w:rsid w:val="00541E99"/>
    <w:rsid w:val="00542088"/>
    <w:rsid w:val="0054220E"/>
    <w:rsid w:val="00542340"/>
    <w:rsid w:val="00542AC7"/>
    <w:rsid w:val="00542D1D"/>
    <w:rsid w:val="005432D9"/>
    <w:rsid w:val="00543643"/>
    <w:rsid w:val="0054383D"/>
    <w:rsid w:val="00543957"/>
    <w:rsid w:val="00543DCF"/>
    <w:rsid w:val="00544608"/>
    <w:rsid w:val="005446AA"/>
    <w:rsid w:val="00544C3A"/>
    <w:rsid w:val="00544E01"/>
    <w:rsid w:val="0054527E"/>
    <w:rsid w:val="00545947"/>
    <w:rsid w:val="00545E06"/>
    <w:rsid w:val="00545F5D"/>
    <w:rsid w:val="005466F8"/>
    <w:rsid w:val="005468B9"/>
    <w:rsid w:val="005469AB"/>
    <w:rsid w:val="00546D01"/>
    <w:rsid w:val="0054734E"/>
    <w:rsid w:val="005476D5"/>
    <w:rsid w:val="005479AE"/>
    <w:rsid w:val="00547B03"/>
    <w:rsid w:val="00547E51"/>
    <w:rsid w:val="005503D0"/>
    <w:rsid w:val="005518F6"/>
    <w:rsid w:val="00551B9B"/>
    <w:rsid w:val="0055206F"/>
    <w:rsid w:val="00552B2C"/>
    <w:rsid w:val="005530DB"/>
    <w:rsid w:val="00553217"/>
    <w:rsid w:val="0055321E"/>
    <w:rsid w:val="005533D4"/>
    <w:rsid w:val="005538CD"/>
    <w:rsid w:val="00553E31"/>
    <w:rsid w:val="00553FEF"/>
    <w:rsid w:val="0055420E"/>
    <w:rsid w:val="00554434"/>
    <w:rsid w:val="005545EA"/>
    <w:rsid w:val="005547A8"/>
    <w:rsid w:val="00554E1C"/>
    <w:rsid w:val="00554E2A"/>
    <w:rsid w:val="00555096"/>
    <w:rsid w:val="0055554D"/>
    <w:rsid w:val="00555901"/>
    <w:rsid w:val="00555B3C"/>
    <w:rsid w:val="00555BA1"/>
    <w:rsid w:val="00555FE1"/>
    <w:rsid w:val="005562B6"/>
    <w:rsid w:val="0055650C"/>
    <w:rsid w:val="0055676B"/>
    <w:rsid w:val="005568E4"/>
    <w:rsid w:val="005568F2"/>
    <w:rsid w:val="0055696A"/>
    <w:rsid w:val="00556B0C"/>
    <w:rsid w:val="00556EB4"/>
    <w:rsid w:val="0055755F"/>
    <w:rsid w:val="005606FA"/>
    <w:rsid w:val="0056081D"/>
    <w:rsid w:val="005608FC"/>
    <w:rsid w:val="00560AE2"/>
    <w:rsid w:val="00561159"/>
    <w:rsid w:val="0056169C"/>
    <w:rsid w:val="00561A13"/>
    <w:rsid w:val="00561BBD"/>
    <w:rsid w:val="00561FBF"/>
    <w:rsid w:val="00562103"/>
    <w:rsid w:val="00562105"/>
    <w:rsid w:val="005621B4"/>
    <w:rsid w:val="005625B2"/>
    <w:rsid w:val="005629F4"/>
    <w:rsid w:val="00562F97"/>
    <w:rsid w:val="00563272"/>
    <w:rsid w:val="00563B45"/>
    <w:rsid w:val="00563F2D"/>
    <w:rsid w:val="005641A5"/>
    <w:rsid w:val="0056444E"/>
    <w:rsid w:val="005645D2"/>
    <w:rsid w:val="005646FB"/>
    <w:rsid w:val="00564AAC"/>
    <w:rsid w:val="00564D66"/>
    <w:rsid w:val="00564EF0"/>
    <w:rsid w:val="00565B19"/>
    <w:rsid w:val="0056652E"/>
    <w:rsid w:val="0056675F"/>
    <w:rsid w:val="00566974"/>
    <w:rsid w:val="00566E96"/>
    <w:rsid w:val="005671D3"/>
    <w:rsid w:val="0056736C"/>
    <w:rsid w:val="00567429"/>
    <w:rsid w:val="00567470"/>
    <w:rsid w:val="005679B3"/>
    <w:rsid w:val="00567D86"/>
    <w:rsid w:val="005701B8"/>
    <w:rsid w:val="00570288"/>
    <w:rsid w:val="00570621"/>
    <w:rsid w:val="005707F0"/>
    <w:rsid w:val="005712B4"/>
    <w:rsid w:val="00571358"/>
    <w:rsid w:val="00571EC2"/>
    <w:rsid w:val="005725CE"/>
    <w:rsid w:val="00572EDF"/>
    <w:rsid w:val="00572F4D"/>
    <w:rsid w:val="00573624"/>
    <w:rsid w:val="005737A9"/>
    <w:rsid w:val="00573DD3"/>
    <w:rsid w:val="005740AB"/>
    <w:rsid w:val="00574161"/>
    <w:rsid w:val="00574171"/>
    <w:rsid w:val="00574487"/>
    <w:rsid w:val="00574A93"/>
    <w:rsid w:val="00575BB6"/>
    <w:rsid w:val="00576356"/>
    <w:rsid w:val="0057650A"/>
    <w:rsid w:val="00576649"/>
    <w:rsid w:val="0057691C"/>
    <w:rsid w:val="00576931"/>
    <w:rsid w:val="0057693F"/>
    <w:rsid w:val="0057709A"/>
    <w:rsid w:val="00577236"/>
    <w:rsid w:val="00577B8A"/>
    <w:rsid w:val="00580563"/>
    <w:rsid w:val="00581FCB"/>
    <w:rsid w:val="0058229E"/>
    <w:rsid w:val="00582782"/>
    <w:rsid w:val="00582D0F"/>
    <w:rsid w:val="00582EFF"/>
    <w:rsid w:val="00583472"/>
    <w:rsid w:val="00583F01"/>
    <w:rsid w:val="005842EB"/>
    <w:rsid w:val="00584EFE"/>
    <w:rsid w:val="00585192"/>
    <w:rsid w:val="005855F5"/>
    <w:rsid w:val="005856C3"/>
    <w:rsid w:val="00586A9B"/>
    <w:rsid w:val="00586D6C"/>
    <w:rsid w:val="0058700E"/>
    <w:rsid w:val="005875C4"/>
    <w:rsid w:val="00587960"/>
    <w:rsid w:val="005879E5"/>
    <w:rsid w:val="00587B12"/>
    <w:rsid w:val="005901DB"/>
    <w:rsid w:val="005904E0"/>
    <w:rsid w:val="0059127D"/>
    <w:rsid w:val="005915F3"/>
    <w:rsid w:val="00591645"/>
    <w:rsid w:val="005918BB"/>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13B"/>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A95"/>
    <w:rsid w:val="005A0C51"/>
    <w:rsid w:val="005A1152"/>
    <w:rsid w:val="005A1318"/>
    <w:rsid w:val="005A1FC2"/>
    <w:rsid w:val="005A268C"/>
    <w:rsid w:val="005A285C"/>
    <w:rsid w:val="005A2A46"/>
    <w:rsid w:val="005A3099"/>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73DE"/>
    <w:rsid w:val="005A7426"/>
    <w:rsid w:val="005A767A"/>
    <w:rsid w:val="005A782E"/>
    <w:rsid w:val="005B06C1"/>
    <w:rsid w:val="005B08A9"/>
    <w:rsid w:val="005B097B"/>
    <w:rsid w:val="005B0BBE"/>
    <w:rsid w:val="005B0FA2"/>
    <w:rsid w:val="005B1069"/>
    <w:rsid w:val="005B10F7"/>
    <w:rsid w:val="005B1192"/>
    <w:rsid w:val="005B19B7"/>
    <w:rsid w:val="005B1BD8"/>
    <w:rsid w:val="005B1C38"/>
    <w:rsid w:val="005B1F03"/>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66A"/>
    <w:rsid w:val="005B46BE"/>
    <w:rsid w:val="005B4714"/>
    <w:rsid w:val="005B4B34"/>
    <w:rsid w:val="005B5004"/>
    <w:rsid w:val="005B52CD"/>
    <w:rsid w:val="005B54DB"/>
    <w:rsid w:val="005B5855"/>
    <w:rsid w:val="005B5DCE"/>
    <w:rsid w:val="005B6D52"/>
    <w:rsid w:val="005B6DAA"/>
    <w:rsid w:val="005B7009"/>
    <w:rsid w:val="005B71D7"/>
    <w:rsid w:val="005B76B1"/>
    <w:rsid w:val="005B77AD"/>
    <w:rsid w:val="005B7821"/>
    <w:rsid w:val="005B7AC0"/>
    <w:rsid w:val="005B7FB6"/>
    <w:rsid w:val="005C007F"/>
    <w:rsid w:val="005C0FA1"/>
    <w:rsid w:val="005C11C0"/>
    <w:rsid w:val="005C1460"/>
    <w:rsid w:val="005C1B6A"/>
    <w:rsid w:val="005C1EC1"/>
    <w:rsid w:val="005C22F0"/>
    <w:rsid w:val="005C259E"/>
    <w:rsid w:val="005C2688"/>
    <w:rsid w:val="005C2A05"/>
    <w:rsid w:val="005C2C6E"/>
    <w:rsid w:val="005C3531"/>
    <w:rsid w:val="005C377B"/>
    <w:rsid w:val="005C37CA"/>
    <w:rsid w:val="005C3DEE"/>
    <w:rsid w:val="005C3F42"/>
    <w:rsid w:val="005C4360"/>
    <w:rsid w:val="005C4853"/>
    <w:rsid w:val="005C4ABE"/>
    <w:rsid w:val="005C54C5"/>
    <w:rsid w:val="005C553A"/>
    <w:rsid w:val="005C659F"/>
    <w:rsid w:val="005C7281"/>
    <w:rsid w:val="005C72C8"/>
    <w:rsid w:val="005C762C"/>
    <w:rsid w:val="005C7DF7"/>
    <w:rsid w:val="005C7F80"/>
    <w:rsid w:val="005D097C"/>
    <w:rsid w:val="005D0A95"/>
    <w:rsid w:val="005D0B5D"/>
    <w:rsid w:val="005D13E7"/>
    <w:rsid w:val="005D15B3"/>
    <w:rsid w:val="005D1BA2"/>
    <w:rsid w:val="005D1E6E"/>
    <w:rsid w:val="005D1E89"/>
    <w:rsid w:val="005D2678"/>
    <w:rsid w:val="005D2969"/>
    <w:rsid w:val="005D29AB"/>
    <w:rsid w:val="005D2D08"/>
    <w:rsid w:val="005D2E65"/>
    <w:rsid w:val="005D2F44"/>
    <w:rsid w:val="005D3423"/>
    <w:rsid w:val="005D3840"/>
    <w:rsid w:val="005D3980"/>
    <w:rsid w:val="005D40BB"/>
    <w:rsid w:val="005D4345"/>
    <w:rsid w:val="005D43E8"/>
    <w:rsid w:val="005D4BBB"/>
    <w:rsid w:val="005D4DFA"/>
    <w:rsid w:val="005D4E92"/>
    <w:rsid w:val="005D50C0"/>
    <w:rsid w:val="005D51C5"/>
    <w:rsid w:val="005D5478"/>
    <w:rsid w:val="005D56B8"/>
    <w:rsid w:val="005D589F"/>
    <w:rsid w:val="005D58BF"/>
    <w:rsid w:val="005D59D7"/>
    <w:rsid w:val="005D5A01"/>
    <w:rsid w:val="005D5BB3"/>
    <w:rsid w:val="005D5E5A"/>
    <w:rsid w:val="005D5EEB"/>
    <w:rsid w:val="005D60B1"/>
    <w:rsid w:val="005D6717"/>
    <w:rsid w:val="005D6F6F"/>
    <w:rsid w:val="005D6FF4"/>
    <w:rsid w:val="005D72A6"/>
    <w:rsid w:val="005D7AEB"/>
    <w:rsid w:val="005D7CFC"/>
    <w:rsid w:val="005D7F1F"/>
    <w:rsid w:val="005E023A"/>
    <w:rsid w:val="005E0FD7"/>
    <w:rsid w:val="005E0FE9"/>
    <w:rsid w:val="005E107E"/>
    <w:rsid w:val="005E12CD"/>
    <w:rsid w:val="005E152A"/>
    <w:rsid w:val="005E167C"/>
    <w:rsid w:val="005E1B52"/>
    <w:rsid w:val="005E1D75"/>
    <w:rsid w:val="005E1DF0"/>
    <w:rsid w:val="005E203B"/>
    <w:rsid w:val="005E238A"/>
    <w:rsid w:val="005E2422"/>
    <w:rsid w:val="005E258B"/>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15A7"/>
    <w:rsid w:val="005F160F"/>
    <w:rsid w:val="005F165F"/>
    <w:rsid w:val="005F1794"/>
    <w:rsid w:val="005F1A15"/>
    <w:rsid w:val="005F295E"/>
    <w:rsid w:val="005F2D37"/>
    <w:rsid w:val="005F32FE"/>
    <w:rsid w:val="005F358C"/>
    <w:rsid w:val="005F385F"/>
    <w:rsid w:val="005F3B42"/>
    <w:rsid w:val="005F3E29"/>
    <w:rsid w:val="005F3F87"/>
    <w:rsid w:val="005F40DB"/>
    <w:rsid w:val="005F4266"/>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D4D"/>
    <w:rsid w:val="00600E12"/>
    <w:rsid w:val="006011B5"/>
    <w:rsid w:val="00601BDE"/>
    <w:rsid w:val="00601E83"/>
    <w:rsid w:val="00602189"/>
    <w:rsid w:val="006026D0"/>
    <w:rsid w:val="0060294B"/>
    <w:rsid w:val="006029BD"/>
    <w:rsid w:val="00602C5A"/>
    <w:rsid w:val="00603964"/>
    <w:rsid w:val="00603D9A"/>
    <w:rsid w:val="00603F0C"/>
    <w:rsid w:val="006043BD"/>
    <w:rsid w:val="006043E1"/>
    <w:rsid w:val="0060483B"/>
    <w:rsid w:val="00604A3A"/>
    <w:rsid w:val="00605182"/>
    <w:rsid w:val="0060563A"/>
    <w:rsid w:val="00605A62"/>
    <w:rsid w:val="00605B72"/>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B3D"/>
    <w:rsid w:val="00611EDD"/>
    <w:rsid w:val="00612640"/>
    <w:rsid w:val="00612785"/>
    <w:rsid w:val="00612793"/>
    <w:rsid w:val="00612D1A"/>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C18"/>
    <w:rsid w:val="00620D25"/>
    <w:rsid w:val="00620F2B"/>
    <w:rsid w:val="0062185C"/>
    <w:rsid w:val="0062198C"/>
    <w:rsid w:val="00621B05"/>
    <w:rsid w:val="00621C3A"/>
    <w:rsid w:val="00621D53"/>
    <w:rsid w:val="00621E15"/>
    <w:rsid w:val="00621F35"/>
    <w:rsid w:val="00622904"/>
    <w:rsid w:val="00622ACC"/>
    <w:rsid w:val="0062357C"/>
    <w:rsid w:val="0062372D"/>
    <w:rsid w:val="00623872"/>
    <w:rsid w:val="006238C3"/>
    <w:rsid w:val="006239D6"/>
    <w:rsid w:val="00623C6C"/>
    <w:rsid w:val="006243FA"/>
    <w:rsid w:val="00624744"/>
    <w:rsid w:val="0062494B"/>
    <w:rsid w:val="00624AE4"/>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305EC"/>
    <w:rsid w:val="0063061F"/>
    <w:rsid w:val="006306B9"/>
    <w:rsid w:val="006307B0"/>
    <w:rsid w:val="006308A2"/>
    <w:rsid w:val="00630DE0"/>
    <w:rsid w:val="00630E36"/>
    <w:rsid w:val="00631223"/>
    <w:rsid w:val="00631739"/>
    <w:rsid w:val="0063178D"/>
    <w:rsid w:val="0063182C"/>
    <w:rsid w:val="00632298"/>
    <w:rsid w:val="0063255B"/>
    <w:rsid w:val="00632978"/>
    <w:rsid w:val="00632BBC"/>
    <w:rsid w:val="00632DBA"/>
    <w:rsid w:val="006330FB"/>
    <w:rsid w:val="0063349C"/>
    <w:rsid w:val="006334F1"/>
    <w:rsid w:val="00633CCE"/>
    <w:rsid w:val="00633D2B"/>
    <w:rsid w:val="00633DFE"/>
    <w:rsid w:val="00634479"/>
    <w:rsid w:val="006344C7"/>
    <w:rsid w:val="00634500"/>
    <w:rsid w:val="006353F2"/>
    <w:rsid w:val="006354BC"/>
    <w:rsid w:val="00635539"/>
    <w:rsid w:val="00635A93"/>
    <w:rsid w:val="00635C81"/>
    <w:rsid w:val="0063602A"/>
    <w:rsid w:val="0063610E"/>
    <w:rsid w:val="006362A1"/>
    <w:rsid w:val="00636590"/>
    <w:rsid w:val="00636AA8"/>
    <w:rsid w:val="00636C5B"/>
    <w:rsid w:val="00637002"/>
    <w:rsid w:val="00637557"/>
    <w:rsid w:val="006377F8"/>
    <w:rsid w:val="00637E12"/>
    <w:rsid w:val="00640505"/>
    <w:rsid w:val="006406F7"/>
    <w:rsid w:val="006409AF"/>
    <w:rsid w:val="00640A84"/>
    <w:rsid w:val="00640B7F"/>
    <w:rsid w:val="00640C8D"/>
    <w:rsid w:val="00640D49"/>
    <w:rsid w:val="00640F45"/>
    <w:rsid w:val="006413BC"/>
    <w:rsid w:val="00641736"/>
    <w:rsid w:val="00641745"/>
    <w:rsid w:val="00641EEB"/>
    <w:rsid w:val="00641FD0"/>
    <w:rsid w:val="006420E8"/>
    <w:rsid w:val="006421AF"/>
    <w:rsid w:val="00642A4F"/>
    <w:rsid w:val="00642A57"/>
    <w:rsid w:val="0064306D"/>
    <w:rsid w:val="00643740"/>
    <w:rsid w:val="00643B28"/>
    <w:rsid w:val="00643D0A"/>
    <w:rsid w:val="00643F9A"/>
    <w:rsid w:val="006446ED"/>
    <w:rsid w:val="00644880"/>
    <w:rsid w:val="006451A3"/>
    <w:rsid w:val="006456D5"/>
    <w:rsid w:val="00645A98"/>
    <w:rsid w:val="00645F44"/>
    <w:rsid w:val="0064636C"/>
    <w:rsid w:val="0064670C"/>
    <w:rsid w:val="00646717"/>
    <w:rsid w:val="00646718"/>
    <w:rsid w:val="006468DF"/>
    <w:rsid w:val="00646B9B"/>
    <w:rsid w:val="0064727E"/>
    <w:rsid w:val="006473FE"/>
    <w:rsid w:val="006476C8"/>
    <w:rsid w:val="00647898"/>
    <w:rsid w:val="00647B04"/>
    <w:rsid w:val="006500C1"/>
    <w:rsid w:val="0065048C"/>
    <w:rsid w:val="00650904"/>
    <w:rsid w:val="00650C6D"/>
    <w:rsid w:val="00650F0B"/>
    <w:rsid w:val="00651072"/>
    <w:rsid w:val="006513F3"/>
    <w:rsid w:val="0065198D"/>
    <w:rsid w:val="00651C87"/>
    <w:rsid w:val="006527FE"/>
    <w:rsid w:val="0065299A"/>
    <w:rsid w:val="00652DD9"/>
    <w:rsid w:val="0065349A"/>
    <w:rsid w:val="00653583"/>
    <w:rsid w:val="00653BA8"/>
    <w:rsid w:val="0065429D"/>
    <w:rsid w:val="0065432E"/>
    <w:rsid w:val="0065442D"/>
    <w:rsid w:val="00654948"/>
    <w:rsid w:val="006549AE"/>
    <w:rsid w:val="00654D73"/>
    <w:rsid w:val="00654E9A"/>
    <w:rsid w:val="00654F51"/>
    <w:rsid w:val="00655359"/>
    <w:rsid w:val="006553AB"/>
    <w:rsid w:val="0065587E"/>
    <w:rsid w:val="00655AB6"/>
    <w:rsid w:val="00655B16"/>
    <w:rsid w:val="00655E36"/>
    <w:rsid w:val="0065661E"/>
    <w:rsid w:val="0065666E"/>
    <w:rsid w:val="00656699"/>
    <w:rsid w:val="00656734"/>
    <w:rsid w:val="00656B9E"/>
    <w:rsid w:val="00656C79"/>
    <w:rsid w:val="00657093"/>
    <w:rsid w:val="0065771B"/>
    <w:rsid w:val="00660215"/>
    <w:rsid w:val="0066058F"/>
    <w:rsid w:val="00660CB2"/>
    <w:rsid w:val="00660D46"/>
    <w:rsid w:val="00660DAE"/>
    <w:rsid w:val="006610AA"/>
    <w:rsid w:val="00661737"/>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98"/>
    <w:rsid w:val="0066537D"/>
    <w:rsid w:val="00665427"/>
    <w:rsid w:val="006659DE"/>
    <w:rsid w:val="00665A15"/>
    <w:rsid w:val="00665A69"/>
    <w:rsid w:val="00665B2B"/>
    <w:rsid w:val="00665B42"/>
    <w:rsid w:val="00665C04"/>
    <w:rsid w:val="00665D00"/>
    <w:rsid w:val="00665F96"/>
    <w:rsid w:val="00666037"/>
    <w:rsid w:val="0066616B"/>
    <w:rsid w:val="006662E0"/>
    <w:rsid w:val="0066637F"/>
    <w:rsid w:val="006664AB"/>
    <w:rsid w:val="00666C60"/>
    <w:rsid w:val="006677F6"/>
    <w:rsid w:val="006679E0"/>
    <w:rsid w:val="00667A32"/>
    <w:rsid w:val="00667C3A"/>
    <w:rsid w:val="00670070"/>
    <w:rsid w:val="00670445"/>
    <w:rsid w:val="0067056A"/>
    <w:rsid w:val="00670A2A"/>
    <w:rsid w:val="00670B10"/>
    <w:rsid w:val="00670CFE"/>
    <w:rsid w:val="00670E22"/>
    <w:rsid w:val="006714B8"/>
    <w:rsid w:val="00671864"/>
    <w:rsid w:val="00671D49"/>
    <w:rsid w:val="00671FD6"/>
    <w:rsid w:val="00672003"/>
    <w:rsid w:val="006720A3"/>
    <w:rsid w:val="006720C6"/>
    <w:rsid w:val="006723EA"/>
    <w:rsid w:val="006727EA"/>
    <w:rsid w:val="00672AAB"/>
    <w:rsid w:val="00672B0D"/>
    <w:rsid w:val="0067303C"/>
    <w:rsid w:val="00673428"/>
    <w:rsid w:val="00673E79"/>
    <w:rsid w:val="00673F5A"/>
    <w:rsid w:val="00673F6B"/>
    <w:rsid w:val="006740B9"/>
    <w:rsid w:val="00674629"/>
    <w:rsid w:val="006749FF"/>
    <w:rsid w:val="00674B9F"/>
    <w:rsid w:val="00675059"/>
    <w:rsid w:val="006755DD"/>
    <w:rsid w:val="0067575E"/>
    <w:rsid w:val="006759BE"/>
    <w:rsid w:val="00675CD5"/>
    <w:rsid w:val="00676132"/>
    <w:rsid w:val="006768DA"/>
    <w:rsid w:val="00676D2E"/>
    <w:rsid w:val="00676D54"/>
    <w:rsid w:val="00677312"/>
    <w:rsid w:val="00677519"/>
    <w:rsid w:val="0067768A"/>
    <w:rsid w:val="0067782E"/>
    <w:rsid w:val="006801D1"/>
    <w:rsid w:val="00680453"/>
    <w:rsid w:val="00680A2B"/>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F04"/>
    <w:rsid w:val="00685019"/>
    <w:rsid w:val="00685120"/>
    <w:rsid w:val="00685785"/>
    <w:rsid w:val="00685821"/>
    <w:rsid w:val="00685A6A"/>
    <w:rsid w:val="00685CA0"/>
    <w:rsid w:val="006863E8"/>
    <w:rsid w:val="006864B2"/>
    <w:rsid w:val="00686663"/>
    <w:rsid w:val="00686D80"/>
    <w:rsid w:val="0068703D"/>
    <w:rsid w:val="0068733F"/>
    <w:rsid w:val="00687A8A"/>
    <w:rsid w:val="00687AD7"/>
    <w:rsid w:val="00687BA7"/>
    <w:rsid w:val="00687BAB"/>
    <w:rsid w:val="00687EE4"/>
    <w:rsid w:val="00690175"/>
    <w:rsid w:val="00690225"/>
    <w:rsid w:val="00690455"/>
    <w:rsid w:val="00690631"/>
    <w:rsid w:val="006906FC"/>
    <w:rsid w:val="00690707"/>
    <w:rsid w:val="006907E7"/>
    <w:rsid w:val="00690E9D"/>
    <w:rsid w:val="00690EBE"/>
    <w:rsid w:val="006913F6"/>
    <w:rsid w:val="0069144D"/>
    <w:rsid w:val="00692185"/>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1DB"/>
    <w:rsid w:val="00695470"/>
    <w:rsid w:val="00695C58"/>
    <w:rsid w:val="006966AD"/>
    <w:rsid w:val="0069697C"/>
    <w:rsid w:val="00696B98"/>
    <w:rsid w:val="00696C77"/>
    <w:rsid w:val="00696D9D"/>
    <w:rsid w:val="00696E4F"/>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44C2"/>
    <w:rsid w:val="006A45B2"/>
    <w:rsid w:val="006A4813"/>
    <w:rsid w:val="006A4C0E"/>
    <w:rsid w:val="006A4ED7"/>
    <w:rsid w:val="006A5133"/>
    <w:rsid w:val="006A527B"/>
    <w:rsid w:val="006A53D4"/>
    <w:rsid w:val="006A592B"/>
    <w:rsid w:val="006A5BC8"/>
    <w:rsid w:val="006A5CFF"/>
    <w:rsid w:val="006A5E35"/>
    <w:rsid w:val="006A616F"/>
    <w:rsid w:val="006A689D"/>
    <w:rsid w:val="006A6BCC"/>
    <w:rsid w:val="006A6D47"/>
    <w:rsid w:val="006A705B"/>
    <w:rsid w:val="006A7137"/>
    <w:rsid w:val="006A74B5"/>
    <w:rsid w:val="006A77CE"/>
    <w:rsid w:val="006A7A63"/>
    <w:rsid w:val="006A7B09"/>
    <w:rsid w:val="006B0B7E"/>
    <w:rsid w:val="006B0C39"/>
    <w:rsid w:val="006B0D5C"/>
    <w:rsid w:val="006B10FF"/>
    <w:rsid w:val="006B1877"/>
    <w:rsid w:val="006B1C18"/>
    <w:rsid w:val="006B250C"/>
    <w:rsid w:val="006B3034"/>
    <w:rsid w:val="006B31DF"/>
    <w:rsid w:val="006B3BD0"/>
    <w:rsid w:val="006B3CEF"/>
    <w:rsid w:val="006B3D6E"/>
    <w:rsid w:val="006B42A8"/>
    <w:rsid w:val="006B4430"/>
    <w:rsid w:val="006B4AE5"/>
    <w:rsid w:val="006B4E5A"/>
    <w:rsid w:val="006B4EAA"/>
    <w:rsid w:val="006B50CF"/>
    <w:rsid w:val="006B50F9"/>
    <w:rsid w:val="006B5925"/>
    <w:rsid w:val="006B5A79"/>
    <w:rsid w:val="006B5B31"/>
    <w:rsid w:val="006B5EAF"/>
    <w:rsid w:val="006B60DE"/>
    <w:rsid w:val="006B61B3"/>
    <w:rsid w:val="006B6BBD"/>
    <w:rsid w:val="006B6C85"/>
    <w:rsid w:val="006B6FFA"/>
    <w:rsid w:val="006B763D"/>
    <w:rsid w:val="006B7717"/>
    <w:rsid w:val="006B781F"/>
    <w:rsid w:val="006B7B05"/>
    <w:rsid w:val="006B7B38"/>
    <w:rsid w:val="006B7BFA"/>
    <w:rsid w:val="006B7E1A"/>
    <w:rsid w:val="006B7E8E"/>
    <w:rsid w:val="006C02BB"/>
    <w:rsid w:val="006C0521"/>
    <w:rsid w:val="006C0887"/>
    <w:rsid w:val="006C08CF"/>
    <w:rsid w:val="006C0BDF"/>
    <w:rsid w:val="006C0FF1"/>
    <w:rsid w:val="006C128B"/>
    <w:rsid w:val="006C12D2"/>
    <w:rsid w:val="006C14A2"/>
    <w:rsid w:val="006C1651"/>
    <w:rsid w:val="006C190B"/>
    <w:rsid w:val="006C1E16"/>
    <w:rsid w:val="006C22CE"/>
    <w:rsid w:val="006C2930"/>
    <w:rsid w:val="006C2C9F"/>
    <w:rsid w:val="006C2DC5"/>
    <w:rsid w:val="006C2FBD"/>
    <w:rsid w:val="006C309A"/>
    <w:rsid w:val="006C3922"/>
    <w:rsid w:val="006C3B1E"/>
    <w:rsid w:val="006C3B57"/>
    <w:rsid w:val="006C41DF"/>
    <w:rsid w:val="006C452E"/>
    <w:rsid w:val="006C4766"/>
    <w:rsid w:val="006C48AF"/>
    <w:rsid w:val="006C4B13"/>
    <w:rsid w:val="006C4B3A"/>
    <w:rsid w:val="006C4C40"/>
    <w:rsid w:val="006C5186"/>
    <w:rsid w:val="006C558A"/>
    <w:rsid w:val="006C5598"/>
    <w:rsid w:val="006C602E"/>
    <w:rsid w:val="006C60B2"/>
    <w:rsid w:val="006C64FE"/>
    <w:rsid w:val="006C65CE"/>
    <w:rsid w:val="006C68F1"/>
    <w:rsid w:val="006C6A37"/>
    <w:rsid w:val="006C740C"/>
    <w:rsid w:val="006C7606"/>
    <w:rsid w:val="006C7844"/>
    <w:rsid w:val="006C7FB1"/>
    <w:rsid w:val="006D017C"/>
    <w:rsid w:val="006D0252"/>
    <w:rsid w:val="006D06DF"/>
    <w:rsid w:val="006D0B55"/>
    <w:rsid w:val="006D0C5A"/>
    <w:rsid w:val="006D0D86"/>
    <w:rsid w:val="006D11E5"/>
    <w:rsid w:val="006D15C8"/>
    <w:rsid w:val="006D1766"/>
    <w:rsid w:val="006D1FC7"/>
    <w:rsid w:val="006D21BA"/>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86B"/>
    <w:rsid w:val="006D4958"/>
    <w:rsid w:val="006D4AE3"/>
    <w:rsid w:val="006D4B5C"/>
    <w:rsid w:val="006D50F4"/>
    <w:rsid w:val="006D54DB"/>
    <w:rsid w:val="006D55F6"/>
    <w:rsid w:val="006D5686"/>
    <w:rsid w:val="006D5754"/>
    <w:rsid w:val="006D588C"/>
    <w:rsid w:val="006D5909"/>
    <w:rsid w:val="006D6C98"/>
    <w:rsid w:val="006D7119"/>
    <w:rsid w:val="006D7493"/>
    <w:rsid w:val="006D7A9C"/>
    <w:rsid w:val="006E07BB"/>
    <w:rsid w:val="006E0E5A"/>
    <w:rsid w:val="006E168B"/>
    <w:rsid w:val="006E1A3A"/>
    <w:rsid w:val="006E1FA3"/>
    <w:rsid w:val="006E2255"/>
    <w:rsid w:val="006E2E79"/>
    <w:rsid w:val="006E2F5B"/>
    <w:rsid w:val="006E2FCC"/>
    <w:rsid w:val="006E3089"/>
    <w:rsid w:val="006E3625"/>
    <w:rsid w:val="006E39FE"/>
    <w:rsid w:val="006E3C31"/>
    <w:rsid w:val="006E3ED2"/>
    <w:rsid w:val="006E479C"/>
    <w:rsid w:val="006E4974"/>
    <w:rsid w:val="006E49ED"/>
    <w:rsid w:val="006E5042"/>
    <w:rsid w:val="006E5435"/>
    <w:rsid w:val="006E55CC"/>
    <w:rsid w:val="006E56F1"/>
    <w:rsid w:val="006E571D"/>
    <w:rsid w:val="006E5720"/>
    <w:rsid w:val="006E5B1B"/>
    <w:rsid w:val="006E5C8C"/>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5409"/>
    <w:rsid w:val="006F57DC"/>
    <w:rsid w:val="006F5D0D"/>
    <w:rsid w:val="006F69FF"/>
    <w:rsid w:val="006F7578"/>
    <w:rsid w:val="006F7C7A"/>
    <w:rsid w:val="00700143"/>
    <w:rsid w:val="0070051E"/>
    <w:rsid w:val="00700670"/>
    <w:rsid w:val="00701404"/>
    <w:rsid w:val="007016D4"/>
    <w:rsid w:val="0070187A"/>
    <w:rsid w:val="00701942"/>
    <w:rsid w:val="00701A77"/>
    <w:rsid w:val="00702207"/>
    <w:rsid w:val="00702356"/>
    <w:rsid w:val="00702587"/>
    <w:rsid w:val="00702709"/>
    <w:rsid w:val="00702A3A"/>
    <w:rsid w:val="00702C1E"/>
    <w:rsid w:val="00702D7B"/>
    <w:rsid w:val="00702F95"/>
    <w:rsid w:val="007039D7"/>
    <w:rsid w:val="00703AE9"/>
    <w:rsid w:val="00703C0A"/>
    <w:rsid w:val="00703DF8"/>
    <w:rsid w:val="00703E97"/>
    <w:rsid w:val="007042D1"/>
    <w:rsid w:val="0070430A"/>
    <w:rsid w:val="00704485"/>
    <w:rsid w:val="00704954"/>
    <w:rsid w:val="00704FB9"/>
    <w:rsid w:val="0070557D"/>
    <w:rsid w:val="00705BA2"/>
    <w:rsid w:val="00706A23"/>
    <w:rsid w:val="00706A70"/>
    <w:rsid w:val="00706B70"/>
    <w:rsid w:val="00707027"/>
    <w:rsid w:val="0070721A"/>
    <w:rsid w:val="0070721E"/>
    <w:rsid w:val="0070729B"/>
    <w:rsid w:val="00707338"/>
    <w:rsid w:val="00707877"/>
    <w:rsid w:val="007079BD"/>
    <w:rsid w:val="00707A25"/>
    <w:rsid w:val="00710256"/>
    <w:rsid w:val="0071027D"/>
    <w:rsid w:val="00710D62"/>
    <w:rsid w:val="00710E9C"/>
    <w:rsid w:val="007129EC"/>
    <w:rsid w:val="0071345A"/>
    <w:rsid w:val="00713715"/>
    <w:rsid w:val="007146A4"/>
    <w:rsid w:val="00714869"/>
    <w:rsid w:val="00714F95"/>
    <w:rsid w:val="00715AFC"/>
    <w:rsid w:val="00715E40"/>
    <w:rsid w:val="00716343"/>
    <w:rsid w:val="0071637C"/>
    <w:rsid w:val="0071642C"/>
    <w:rsid w:val="00716622"/>
    <w:rsid w:val="00716719"/>
    <w:rsid w:val="00717214"/>
    <w:rsid w:val="0071724A"/>
    <w:rsid w:val="007172AD"/>
    <w:rsid w:val="0071738D"/>
    <w:rsid w:val="00717D3A"/>
    <w:rsid w:val="0072047E"/>
    <w:rsid w:val="007207EE"/>
    <w:rsid w:val="00720CC5"/>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5D44"/>
    <w:rsid w:val="00726683"/>
    <w:rsid w:val="0072683D"/>
    <w:rsid w:val="00726850"/>
    <w:rsid w:val="00726D11"/>
    <w:rsid w:val="00726F9F"/>
    <w:rsid w:val="00727287"/>
    <w:rsid w:val="007275E4"/>
    <w:rsid w:val="0072760D"/>
    <w:rsid w:val="00727AA2"/>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AB8"/>
    <w:rsid w:val="00732ABB"/>
    <w:rsid w:val="007333A2"/>
    <w:rsid w:val="007337AE"/>
    <w:rsid w:val="00733BA7"/>
    <w:rsid w:val="00734156"/>
    <w:rsid w:val="007342AB"/>
    <w:rsid w:val="007344F8"/>
    <w:rsid w:val="007346A4"/>
    <w:rsid w:val="00734DD4"/>
    <w:rsid w:val="007357B5"/>
    <w:rsid w:val="00735E6C"/>
    <w:rsid w:val="007367D6"/>
    <w:rsid w:val="00736BB2"/>
    <w:rsid w:val="00736D10"/>
    <w:rsid w:val="00737255"/>
    <w:rsid w:val="00737378"/>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585"/>
    <w:rsid w:val="00741752"/>
    <w:rsid w:val="007417BB"/>
    <w:rsid w:val="0074183B"/>
    <w:rsid w:val="00741975"/>
    <w:rsid w:val="00741AC2"/>
    <w:rsid w:val="007420A4"/>
    <w:rsid w:val="007420FD"/>
    <w:rsid w:val="00742857"/>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563A"/>
    <w:rsid w:val="00745ACC"/>
    <w:rsid w:val="00745AE2"/>
    <w:rsid w:val="00745E7A"/>
    <w:rsid w:val="00746AD4"/>
    <w:rsid w:val="00746B31"/>
    <w:rsid w:val="00746B3C"/>
    <w:rsid w:val="007472CC"/>
    <w:rsid w:val="00747DDE"/>
    <w:rsid w:val="00750179"/>
    <w:rsid w:val="007504BD"/>
    <w:rsid w:val="00750A68"/>
    <w:rsid w:val="00750BFD"/>
    <w:rsid w:val="00750E8E"/>
    <w:rsid w:val="0075135A"/>
    <w:rsid w:val="007514E1"/>
    <w:rsid w:val="007515F9"/>
    <w:rsid w:val="00751F4D"/>
    <w:rsid w:val="007521D0"/>
    <w:rsid w:val="00753706"/>
    <w:rsid w:val="00753C5C"/>
    <w:rsid w:val="00753F21"/>
    <w:rsid w:val="007542C4"/>
    <w:rsid w:val="007543CF"/>
    <w:rsid w:val="007544EA"/>
    <w:rsid w:val="007547BC"/>
    <w:rsid w:val="00754A7B"/>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A31"/>
    <w:rsid w:val="00757B4B"/>
    <w:rsid w:val="00757B77"/>
    <w:rsid w:val="00757BA8"/>
    <w:rsid w:val="00757BC0"/>
    <w:rsid w:val="00757F72"/>
    <w:rsid w:val="00757FA0"/>
    <w:rsid w:val="007601D2"/>
    <w:rsid w:val="0076077E"/>
    <w:rsid w:val="007608B2"/>
    <w:rsid w:val="007609DB"/>
    <w:rsid w:val="00760A96"/>
    <w:rsid w:val="00761166"/>
    <w:rsid w:val="007614D4"/>
    <w:rsid w:val="0076171C"/>
    <w:rsid w:val="00761A89"/>
    <w:rsid w:val="00761D77"/>
    <w:rsid w:val="00761DA0"/>
    <w:rsid w:val="00761FDF"/>
    <w:rsid w:val="00762621"/>
    <w:rsid w:val="0076268F"/>
    <w:rsid w:val="007626A9"/>
    <w:rsid w:val="00762976"/>
    <w:rsid w:val="007629EE"/>
    <w:rsid w:val="00762B45"/>
    <w:rsid w:val="007633E5"/>
    <w:rsid w:val="007635D1"/>
    <w:rsid w:val="00763AB8"/>
    <w:rsid w:val="00763D91"/>
    <w:rsid w:val="00763E4F"/>
    <w:rsid w:val="00764332"/>
    <w:rsid w:val="00764C45"/>
    <w:rsid w:val="00764CD4"/>
    <w:rsid w:val="00764D6C"/>
    <w:rsid w:val="00765238"/>
    <w:rsid w:val="007653C9"/>
    <w:rsid w:val="0076543B"/>
    <w:rsid w:val="007655EC"/>
    <w:rsid w:val="007656AA"/>
    <w:rsid w:val="00765BF9"/>
    <w:rsid w:val="007662C8"/>
    <w:rsid w:val="00766483"/>
    <w:rsid w:val="00766773"/>
    <w:rsid w:val="007668F9"/>
    <w:rsid w:val="00766A23"/>
    <w:rsid w:val="00766ADB"/>
    <w:rsid w:val="00766D36"/>
    <w:rsid w:val="00766EB9"/>
    <w:rsid w:val="007673AF"/>
    <w:rsid w:val="00767B25"/>
    <w:rsid w:val="00767D8E"/>
    <w:rsid w:val="007700A6"/>
    <w:rsid w:val="00770A9C"/>
    <w:rsid w:val="007714CB"/>
    <w:rsid w:val="007714FB"/>
    <w:rsid w:val="0077160C"/>
    <w:rsid w:val="00771681"/>
    <w:rsid w:val="00771D09"/>
    <w:rsid w:val="00772144"/>
    <w:rsid w:val="00772B27"/>
    <w:rsid w:val="007736DD"/>
    <w:rsid w:val="00773CE1"/>
    <w:rsid w:val="00773F3D"/>
    <w:rsid w:val="007744E0"/>
    <w:rsid w:val="007745F5"/>
    <w:rsid w:val="00774656"/>
    <w:rsid w:val="0077489C"/>
    <w:rsid w:val="00774BA6"/>
    <w:rsid w:val="00774C6E"/>
    <w:rsid w:val="007756FB"/>
    <w:rsid w:val="00775A06"/>
    <w:rsid w:val="00775FBA"/>
    <w:rsid w:val="0077643A"/>
    <w:rsid w:val="007764DF"/>
    <w:rsid w:val="00776513"/>
    <w:rsid w:val="00776693"/>
    <w:rsid w:val="0077755F"/>
    <w:rsid w:val="007775E0"/>
    <w:rsid w:val="007777B0"/>
    <w:rsid w:val="00777B15"/>
    <w:rsid w:val="00777ECD"/>
    <w:rsid w:val="007801DC"/>
    <w:rsid w:val="00780297"/>
    <w:rsid w:val="007803E0"/>
    <w:rsid w:val="00780400"/>
    <w:rsid w:val="00780DD5"/>
    <w:rsid w:val="00781143"/>
    <w:rsid w:val="007813D8"/>
    <w:rsid w:val="007814ED"/>
    <w:rsid w:val="00781B20"/>
    <w:rsid w:val="007825C3"/>
    <w:rsid w:val="00782ACD"/>
    <w:rsid w:val="00782C14"/>
    <w:rsid w:val="007832DE"/>
    <w:rsid w:val="0078334E"/>
    <w:rsid w:val="00783675"/>
    <w:rsid w:val="00783B65"/>
    <w:rsid w:val="00783D8F"/>
    <w:rsid w:val="00784346"/>
    <w:rsid w:val="0078506A"/>
    <w:rsid w:val="0078506D"/>
    <w:rsid w:val="007850D5"/>
    <w:rsid w:val="0078511A"/>
    <w:rsid w:val="0078558C"/>
    <w:rsid w:val="007859AF"/>
    <w:rsid w:val="00785ADB"/>
    <w:rsid w:val="00786581"/>
    <w:rsid w:val="00786AEE"/>
    <w:rsid w:val="00786B03"/>
    <w:rsid w:val="00786DF8"/>
    <w:rsid w:val="007871A1"/>
    <w:rsid w:val="007872B5"/>
    <w:rsid w:val="00787444"/>
    <w:rsid w:val="00787767"/>
    <w:rsid w:val="00787815"/>
    <w:rsid w:val="00787919"/>
    <w:rsid w:val="007907E7"/>
    <w:rsid w:val="0079173E"/>
    <w:rsid w:val="007917EB"/>
    <w:rsid w:val="00791D0C"/>
    <w:rsid w:val="00791D31"/>
    <w:rsid w:val="00791DAA"/>
    <w:rsid w:val="007920D4"/>
    <w:rsid w:val="007933D6"/>
    <w:rsid w:val="00793785"/>
    <w:rsid w:val="007939E2"/>
    <w:rsid w:val="00794047"/>
    <w:rsid w:val="00794403"/>
    <w:rsid w:val="007945C2"/>
    <w:rsid w:val="0079463E"/>
    <w:rsid w:val="00794ACC"/>
    <w:rsid w:val="00794E25"/>
    <w:rsid w:val="00794ED0"/>
    <w:rsid w:val="00794FF3"/>
    <w:rsid w:val="00795512"/>
    <w:rsid w:val="00795A32"/>
    <w:rsid w:val="00796622"/>
    <w:rsid w:val="00796849"/>
    <w:rsid w:val="007969FD"/>
    <w:rsid w:val="00796A45"/>
    <w:rsid w:val="00796E2F"/>
    <w:rsid w:val="00796F6E"/>
    <w:rsid w:val="0079732A"/>
    <w:rsid w:val="007975C7"/>
    <w:rsid w:val="0079761E"/>
    <w:rsid w:val="007976C5"/>
    <w:rsid w:val="00797EDC"/>
    <w:rsid w:val="007A001C"/>
    <w:rsid w:val="007A0454"/>
    <w:rsid w:val="007A04B6"/>
    <w:rsid w:val="007A07D2"/>
    <w:rsid w:val="007A0F4D"/>
    <w:rsid w:val="007A142D"/>
    <w:rsid w:val="007A19C6"/>
    <w:rsid w:val="007A1ACB"/>
    <w:rsid w:val="007A1C44"/>
    <w:rsid w:val="007A1F80"/>
    <w:rsid w:val="007A2091"/>
    <w:rsid w:val="007A20C0"/>
    <w:rsid w:val="007A2244"/>
    <w:rsid w:val="007A2FA0"/>
    <w:rsid w:val="007A325F"/>
    <w:rsid w:val="007A341C"/>
    <w:rsid w:val="007A3689"/>
    <w:rsid w:val="007A383F"/>
    <w:rsid w:val="007A3C5C"/>
    <w:rsid w:val="007A3F22"/>
    <w:rsid w:val="007A418D"/>
    <w:rsid w:val="007A4350"/>
    <w:rsid w:val="007A4705"/>
    <w:rsid w:val="007A48CF"/>
    <w:rsid w:val="007A5856"/>
    <w:rsid w:val="007A606C"/>
    <w:rsid w:val="007A6301"/>
    <w:rsid w:val="007A654C"/>
    <w:rsid w:val="007A65E8"/>
    <w:rsid w:val="007A69A7"/>
    <w:rsid w:val="007A69B7"/>
    <w:rsid w:val="007A69F6"/>
    <w:rsid w:val="007A7065"/>
    <w:rsid w:val="007A74E5"/>
    <w:rsid w:val="007A75FA"/>
    <w:rsid w:val="007A75FF"/>
    <w:rsid w:val="007A7CA2"/>
    <w:rsid w:val="007A7CB8"/>
    <w:rsid w:val="007A7D6D"/>
    <w:rsid w:val="007A7E0A"/>
    <w:rsid w:val="007B04A3"/>
    <w:rsid w:val="007B062A"/>
    <w:rsid w:val="007B084B"/>
    <w:rsid w:val="007B0A2F"/>
    <w:rsid w:val="007B0DF3"/>
    <w:rsid w:val="007B124B"/>
    <w:rsid w:val="007B1611"/>
    <w:rsid w:val="007B1906"/>
    <w:rsid w:val="007B1A43"/>
    <w:rsid w:val="007B1B88"/>
    <w:rsid w:val="007B1C1B"/>
    <w:rsid w:val="007B2080"/>
    <w:rsid w:val="007B2A55"/>
    <w:rsid w:val="007B30B9"/>
    <w:rsid w:val="007B3441"/>
    <w:rsid w:val="007B390B"/>
    <w:rsid w:val="007B397A"/>
    <w:rsid w:val="007B42AA"/>
    <w:rsid w:val="007B4BA2"/>
    <w:rsid w:val="007B4DC0"/>
    <w:rsid w:val="007B4EE5"/>
    <w:rsid w:val="007B5198"/>
    <w:rsid w:val="007B5455"/>
    <w:rsid w:val="007B5554"/>
    <w:rsid w:val="007B5712"/>
    <w:rsid w:val="007B57EC"/>
    <w:rsid w:val="007B5AF4"/>
    <w:rsid w:val="007B5B54"/>
    <w:rsid w:val="007B5C30"/>
    <w:rsid w:val="007B60E2"/>
    <w:rsid w:val="007B6172"/>
    <w:rsid w:val="007B6380"/>
    <w:rsid w:val="007B6592"/>
    <w:rsid w:val="007B6664"/>
    <w:rsid w:val="007B6D74"/>
    <w:rsid w:val="007B6E93"/>
    <w:rsid w:val="007B74D9"/>
    <w:rsid w:val="007B74FE"/>
    <w:rsid w:val="007B7552"/>
    <w:rsid w:val="007B7758"/>
    <w:rsid w:val="007C028E"/>
    <w:rsid w:val="007C05F3"/>
    <w:rsid w:val="007C0C05"/>
    <w:rsid w:val="007C0C3A"/>
    <w:rsid w:val="007C0D43"/>
    <w:rsid w:val="007C0E49"/>
    <w:rsid w:val="007C1257"/>
    <w:rsid w:val="007C1520"/>
    <w:rsid w:val="007C1569"/>
    <w:rsid w:val="007C15BC"/>
    <w:rsid w:val="007C15CB"/>
    <w:rsid w:val="007C1741"/>
    <w:rsid w:val="007C1BA0"/>
    <w:rsid w:val="007C1BC0"/>
    <w:rsid w:val="007C1D34"/>
    <w:rsid w:val="007C1F03"/>
    <w:rsid w:val="007C24AB"/>
    <w:rsid w:val="007C25A8"/>
    <w:rsid w:val="007C2F78"/>
    <w:rsid w:val="007C36D9"/>
    <w:rsid w:val="007C3C95"/>
    <w:rsid w:val="007C3D16"/>
    <w:rsid w:val="007C3D42"/>
    <w:rsid w:val="007C3D80"/>
    <w:rsid w:val="007C3E78"/>
    <w:rsid w:val="007C3F77"/>
    <w:rsid w:val="007C41C8"/>
    <w:rsid w:val="007C4532"/>
    <w:rsid w:val="007C4A02"/>
    <w:rsid w:val="007C507A"/>
    <w:rsid w:val="007C59A6"/>
    <w:rsid w:val="007C5E61"/>
    <w:rsid w:val="007C64D8"/>
    <w:rsid w:val="007C6569"/>
    <w:rsid w:val="007C67F8"/>
    <w:rsid w:val="007C6B6C"/>
    <w:rsid w:val="007C6BB0"/>
    <w:rsid w:val="007C6C3C"/>
    <w:rsid w:val="007C6DD4"/>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645"/>
    <w:rsid w:val="007D3FA6"/>
    <w:rsid w:val="007D4206"/>
    <w:rsid w:val="007D43B2"/>
    <w:rsid w:val="007D4688"/>
    <w:rsid w:val="007D4792"/>
    <w:rsid w:val="007D4DE8"/>
    <w:rsid w:val="007D50D2"/>
    <w:rsid w:val="007D5149"/>
    <w:rsid w:val="007D5352"/>
    <w:rsid w:val="007D560B"/>
    <w:rsid w:val="007D5BC6"/>
    <w:rsid w:val="007D63AA"/>
    <w:rsid w:val="007D65EF"/>
    <w:rsid w:val="007D66A7"/>
    <w:rsid w:val="007D6AE9"/>
    <w:rsid w:val="007D6F9E"/>
    <w:rsid w:val="007D76C0"/>
    <w:rsid w:val="007D7B13"/>
    <w:rsid w:val="007D7E68"/>
    <w:rsid w:val="007E097F"/>
    <w:rsid w:val="007E1182"/>
    <w:rsid w:val="007E1653"/>
    <w:rsid w:val="007E17CB"/>
    <w:rsid w:val="007E1821"/>
    <w:rsid w:val="007E18CC"/>
    <w:rsid w:val="007E1D10"/>
    <w:rsid w:val="007E2730"/>
    <w:rsid w:val="007E286C"/>
    <w:rsid w:val="007E2A37"/>
    <w:rsid w:val="007E2C36"/>
    <w:rsid w:val="007E32CB"/>
    <w:rsid w:val="007E32F9"/>
    <w:rsid w:val="007E3672"/>
    <w:rsid w:val="007E36C7"/>
    <w:rsid w:val="007E38A5"/>
    <w:rsid w:val="007E3976"/>
    <w:rsid w:val="007E3D77"/>
    <w:rsid w:val="007E3EA4"/>
    <w:rsid w:val="007E3FCB"/>
    <w:rsid w:val="007E404E"/>
    <w:rsid w:val="007E40EA"/>
    <w:rsid w:val="007E4113"/>
    <w:rsid w:val="007E4442"/>
    <w:rsid w:val="007E4A58"/>
    <w:rsid w:val="007E4DA2"/>
    <w:rsid w:val="007E4FC8"/>
    <w:rsid w:val="007E511F"/>
    <w:rsid w:val="007E5A59"/>
    <w:rsid w:val="007E5B71"/>
    <w:rsid w:val="007E6675"/>
    <w:rsid w:val="007E6770"/>
    <w:rsid w:val="007E68AC"/>
    <w:rsid w:val="007E6990"/>
    <w:rsid w:val="007E6ABC"/>
    <w:rsid w:val="007E6D35"/>
    <w:rsid w:val="007E6E04"/>
    <w:rsid w:val="007E6E13"/>
    <w:rsid w:val="007E762D"/>
    <w:rsid w:val="007E78BE"/>
    <w:rsid w:val="007E796A"/>
    <w:rsid w:val="007E797A"/>
    <w:rsid w:val="007E7A88"/>
    <w:rsid w:val="007F05BF"/>
    <w:rsid w:val="007F0A4F"/>
    <w:rsid w:val="007F0BDF"/>
    <w:rsid w:val="007F0D32"/>
    <w:rsid w:val="007F123F"/>
    <w:rsid w:val="007F1504"/>
    <w:rsid w:val="007F1B4B"/>
    <w:rsid w:val="007F1EDE"/>
    <w:rsid w:val="007F22C0"/>
    <w:rsid w:val="007F251E"/>
    <w:rsid w:val="007F268C"/>
    <w:rsid w:val="007F288E"/>
    <w:rsid w:val="007F2917"/>
    <w:rsid w:val="007F2CEC"/>
    <w:rsid w:val="007F2FB7"/>
    <w:rsid w:val="007F32A9"/>
    <w:rsid w:val="007F33E8"/>
    <w:rsid w:val="007F41FB"/>
    <w:rsid w:val="007F488E"/>
    <w:rsid w:val="007F4A5B"/>
    <w:rsid w:val="007F5927"/>
    <w:rsid w:val="007F5BA3"/>
    <w:rsid w:val="007F608C"/>
    <w:rsid w:val="007F62BC"/>
    <w:rsid w:val="007F662A"/>
    <w:rsid w:val="007F6D0B"/>
    <w:rsid w:val="007F6D60"/>
    <w:rsid w:val="007F7046"/>
    <w:rsid w:val="007F77FA"/>
    <w:rsid w:val="007F7991"/>
    <w:rsid w:val="007F79EA"/>
    <w:rsid w:val="007F7C60"/>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400"/>
    <w:rsid w:val="00803520"/>
    <w:rsid w:val="00804486"/>
    <w:rsid w:val="00804551"/>
    <w:rsid w:val="00804773"/>
    <w:rsid w:val="0080485A"/>
    <w:rsid w:val="00804937"/>
    <w:rsid w:val="0080515E"/>
    <w:rsid w:val="008054EE"/>
    <w:rsid w:val="00805723"/>
    <w:rsid w:val="00805F9E"/>
    <w:rsid w:val="008061C4"/>
    <w:rsid w:val="0080662B"/>
    <w:rsid w:val="00806692"/>
    <w:rsid w:val="0080669A"/>
    <w:rsid w:val="0080676F"/>
    <w:rsid w:val="00806C84"/>
    <w:rsid w:val="00806D5A"/>
    <w:rsid w:val="00806F32"/>
    <w:rsid w:val="0080729A"/>
    <w:rsid w:val="008073DE"/>
    <w:rsid w:val="00807A2C"/>
    <w:rsid w:val="00807A33"/>
    <w:rsid w:val="00807D1F"/>
    <w:rsid w:val="00810061"/>
    <w:rsid w:val="008100FA"/>
    <w:rsid w:val="00810557"/>
    <w:rsid w:val="008105A8"/>
    <w:rsid w:val="0081060B"/>
    <w:rsid w:val="00811366"/>
    <w:rsid w:val="0081176C"/>
    <w:rsid w:val="00811840"/>
    <w:rsid w:val="0081187D"/>
    <w:rsid w:val="00811F7D"/>
    <w:rsid w:val="00812746"/>
    <w:rsid w:val="00812A9F"/>
    <w:rsid w:val="00813476"/>
    <w:rsid w:val="00813709"/>
    <w:rsid w:val="00813DDF"/>
    <w:rsid w:val="0081482E"/>
    <w:rsid w:val="00814A27"/>
    <w:rsid w:val="00814BCC"/>
    <w:rsid w:val="00814D94"/>
    <w:rsid w:val="00814DF6"/>
    <w:rsid w:val="00815819"/>
    <w:rsid w:val="00815C17"/>
    <w:rsid w:val="00815D77"/>
    <w:rsid w:val="008162C2"/>
    <w:rsid w:val="0081663B"/>
    <w:rsid w:val="00816673"/>
    <w:rsid w:val="00816BA2"/>
    <w:rsid w:val="00817855"/>
    <w:rsid w:val="0081793F"/>
    <w:rsid w:val="00817985"/>
    <w:rsid w:val="00820173"/>
    <w:rsid w:val="00820304"/>
    <w:rsid w:val="00820D17"/>
    <w:rsid w:val="00820E5E"/>
    <w:rsid w:val="00821225"/>
    <w:rsid w:val="008219B8"/>
    <w:rsid w:val="00821DE9"/>
    <w:rsid w:val="0082216E"/>
    <w:rsid w:val="00823474"/>
    <w:rsid w:val="00823747"/>
    <w:rsid w:val="008238B8"/>
    <w:rsid w:val="00823958"/>
    <w:rsid w:val="00823EA7"/>
    <w:rsid w:val="0082416B"/>
    <w:rsid w:val="008244BF"/>
    <w:rsid w:val="00824711"/>
    <w:rsid w:val="00824835"/>
    <w:rsid w:val="00824BBF"/>
    <w:rsid w:val="00824D06"/>
    <w:rsid w:val="00824DB1"/>
    <w:rsid w:val="00825250"/>
    <w:rsid w:val="008252D8"/>
    <w:rsid w:val="008257C2"/>
    <w:rsid w:val="00825E66"/>
    <w:rsid w:val="00825E74"/>
    <w:rsid w:val="0082686E"/>
    <w:rsid w:val="00826B1D"/>
    <w:rsid w:val="00826E1C"/>
    <w:rsid w:val="00826F1D"/>
    <w:rsid w:val="00827443"/>
    <w:rsid w:val="00827547"/>
    <w:rsid w:val="008279C6"/>
    <w:rsid w:val="00827ADE"/>
    <w:rsid w:val="00827BFE"/>
    <w:rsid w:val="00827CED"/>
    <w:rsid w:val="0083019D"/>
    <w:rsid w:val="0083053A"/>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1F3"/>
    <w:rsid w:val="0083653F"/>
    <w:rsid w:val="008369BA"/>
    <w:rsid w:val="00836B49"/>
    <w:rsid w:val="00836FC2"/>
    <w:rsid w:val="008371DE"/>
    <w:rsid w:val="008372D6"/>
    <w:rsid w:val="008376D6"/>
    <w:rsid w:val="008376DA"/>
    <w:rsid w:val="0083799E"/>
    <w:rsid w:val="00837CA8"/>
    <w:rsid w:val="00837D35"/>
    <w:rsid w:val="0084015E"/>
    <w:rsid w:val="00840D34"/>
    <w:rsid w:val="00840E54"/>
    <w:rsid w:val="0084125D"/>
    <w:rsid w:val="00841300"/>
    <w:rsid w:val="00841576"/>
    <w:rsid w:val="00841A9D"/>
    <w:rsid w:val="00841D95"/>
    <w:rsid w:val="008421FD"/>
    <w:rsid w:val="00842343"/>
    <w:rsid w:val="0084253E"/>
    <w:rsid w:val="00842A37"/>
    <w:rsid w:val="00842B34"/>
    <w:rsid w:val="00842DA1"/>
    <w:rsid w:val="008435D6"/>
    <w:rsid w:val="00843642"/>
    <w:rsid w:val="00843B6D"/>
    <w:rsid w:val="00843EF3"/>
    <w:rsid w:val="0084408E"/>
    <w:rsid w:val="00844555"/>
    <w:rsid w:val="008447DF"/>
    <w:rsid w:val="008449A7"/>
    <w:rsid w:val="008449ED"/>
    <w:rsid w:val="00844D4C"/>
    <w:rsid w:val="00844DED"/>
    <w:rsid w:val="00845380"/>
    <w:rsid w:val="00845606"/>
    <w:rsid w:val="0084562C"/>
    <w:rsid w:val="00845D80"/>
    <w:rsid w:val="008463A1"/>
    <w:rsid w:val="00846A04"/>
    <w:rsid w:val="00846B67"/>
    <w:rsid w:val="00846DAA"/>
    <w:rsid w:val="00846E78"/>
    <w:rsid w:val="0084739C"/>
    <w:rsid w:val="00847954"/>
    <w:rsid w:val="00847BBB"/>
    <w:rsid w:val="008506F8"/>
    <w:rsid w:val="00851271"/>
    <w:rsid w:val="008515C4"/>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8D5"/>
    <w:rsid w:val="00855BFD"/>
    <w:rsid w:val="0085611B"/>
    <w:rsid w:val="008561D4"/>
    <w:rsid w:val="00856B9A"/>
    <w:rsid w:val="00856FB6"/>
    <w:rsid w:val="00857015"/>
    <w:rsid w:val="0085772F"/>
    <w:rsid w:val="008577F9"/>
    <w:rsid w:val="00857E26"/>
    <w:rsid w:val="00857EB7"/>
    <w:rsid w:val="00860B6C"/>
    <w:rsid w:val="00860C03"/>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35"/>
    <w:rsid w:val="00862A53"/>
    <w:rsid w:val="00862C7C"/>
    <w:rsid w:val="00863B28"/>
    <w:rsid w:val="008643BD"/>
    <w:rsid w:val="00864434"/>
    <w:rsid w:val="00864563"/>
    <w:rsid w:val="00865060"/>
    <w:rsid w:val="008651DC"/>
    <w:rsid w:val="008659F6"/>
    <w:rsid w:val="00865AEA"/>
    <w:rsid w:val="00866530"/>
    <w:rsid w:val="00866888"/>
    <w:rsid w:val="00866B6B"/>
    <w:rsid w:val="00866F83"/>
    <w:rsid w:val="00867412"/>
    <w:rsid w:val="008675E7"/>
    <w:rsid w:val="00867F69"/>
    <w:rsid w:val="0087011F"/>
    <w:rsid w:val="00870447"/>
    <w:rsid w:val="0087067F"/>
    <w:rsid w:val="00870754"/>
    <w:rsid w:val="00870C56"/>
    <w:rsid w:val="008712C2"/>
    <w:rsid w:val="00871529"/>
    <w:rsid w:val="008716A3"/>
    <w:rsid w:val="008716CF"/>
    <w:rsid w:val="00871779"/>
    <w:rsid w:val="008717B9"/>
    <w:rsid w:val="00871E7A"/>
    <w:rsid w:val="0087215B"/>
    <w:rsid w:val="0087260B"/>
    <w:rsid w:val="00872CE1"/>
    <w:rsid w:val="00872DFE"/>
    <w:rsid w:val="00873792"/>
    <w:rsid w:val="00874093"/>
    <w:rsid w:val="0087409F"/>
    <w:rsid w:val="00874254"/>
    <w:rsid w:val="008746C6"/>
    <w:rsid w:val="00874C88"/>
    <w:rsid w:val="008752CD"/>
    <w:rsid w:val="0087587F"/>
    <w:rsid w:val="00875960"/>
    <w:rsid w:val="00875993"/>
    <w:rsid w:val="0087616B"/>
    <w:rsid w:val="008769BB"/>
    <w:rsid w:val="00876DAD"/>
    <w:rsid w:val="00876F75"/>
    <w:rsid w:val="00876FA9"/>
    <w:rsid w:val="00877332"/>
    <w:rsid w:val="00877449"/>
    <w:rsid w:val="00877562"/>
    <w:rsid w:val="00877601"/>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B34"/>
    <w:rsid w:val="00891DAC"/>
    <w:rsid w:val="008925AD"/>
    <w:rsid w:val="008926B8"/>
    <w:rsid w:val="00892B69"/>
    <w:rsid w:val="0089368C"/>
    <w:rsid w:val="008937E5"/>
    <w:rsid w:val="00893A53"/>
    <w:rsid w:val="00893D17"/>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61F"/>
    <w:rsid w:val="008A4B12"/>
    <w:rsid w:val="008A4D11"/>
    <w:rsid w:val="008A51DA"/>
    <w:rsid w:val="008A5328"/>
    <w:rsid w:val="008A56BE"/>
    <w:rsid w:val="008A5A12"/>
    <w:rsid w:val="008A5A79"/>
    <w:rsid w:val="008A5D1B"/>
    <w:rsid w:val="008A5F3A"/>
    <w:rsid w:val="008A5FD7"/>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438"/>
    <w:rsid w:val="008B28E6"/>
    <w:rsid w:val="008B290B"/>
    <w:rsid w:val="008B2ABE"/>
    <w:rsid w:val="008B2CE9"/>
    <w:rsid w:val="008B33CF"/>
    <w:rsid w:val="008B3D1E"/>
    <w:rsid w:val="008B3E00"/>
    <w:rsid w:val="008B3FC7"/>
    <w:rsid w:val="008B40C7"/>
    <w:rsid w:val="008B4865"/>
    <w:rsid w:val="008B4C12"/>
    <w:rsid w:val="008B4D5C"/>
    <w:rsid w:val="008B4F85"/>
    <w:rsid w:val="008B50C6"/>
    <w:rsid w:val="008B563C"/>
    <w:rsid w:val="008B5724"/>
    <w:rsid w:val="008B5897"/>
    <w:rsid w:val="008B5CFE"/>
    <w:rsid w:val="008B5E73"/>
    <w:rsid w:val="008B6231"/>
    <w:rsid w:val="008B637D"/>
    <w:rsid w:val="008B6A97"/>
    <w:rsid w:val="008B6FF5"/>
    <w:rsid w:val="008B71B9"/>
    <w:rsid w:val="008B73B0"/>
    <w:rsid w:val="008B75B4"/>
    <w:rsid w:val="008B763F"/>
    <w:rsid w:val="008B7CF8"/>
    <w:rsid w:val="008B7DB4"/>
    <w:rsid w:val="008C0583"/>
    <w:rsid w:val="008C0ACB"/>
    <w:rsid w:val="008C0D28"/>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C0"/>
    <w:rsid w:val="008C33AB"/>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9EA"/>
    <w:rsid w:val="008C7DD3"/>
    <w:rsid w:val="008C7FBE"/>
    <w:rsid w:val="008D0431"/>
    <w:rsid w:val="008D0921"/>
    <w:rsid w:val="008D0A54"/>
    <w:rsid w:val="008D18C1"/>
    <w:rsid w:val="008D1917"/>
    <w:rsid w:val="008D19B4"/>
    <w:rsid w:val="008D1BD0"/>
    <w:rsid w:val="008D1F70"/>
    <w:rsid w:val="008D25D5"/>
    <w:rsid w:val="008D2696"/>
    <w:rsid w:val="008D2B5D"/>
    <w:rsid w:val="008D2C1B"/>
    <w:rsid w:val="008D2EFC"/>
    <w:rsid w:val="008D31E9"/>
    <w:rsid w:val="008D3A1C"/>
    <w:rsid w:val="008D468D"/>
    <w:rsid w:val="008D4EB4"/>
    <w:rsid w:val="008D5204"/>
    <w:rsid w:val="008D5F3D"/>
    <w:rsid w:val="008D613D"/>
    <w:rsid w:val="008D6238"/>
    <w:rsid w:val="008D6B54"/>
    <w:rsid w:val="008D6E67"/>
    <w:rsid w:val="008D7A6E"/>
    <w:rsid w:val="008D7B84"/>
    <w:rsid w:val="008D7D18"/>
    <w:rsid w:val="008D7D94"/>
    <w:rsid w:val="008E064D"/>
    <w:rsid w:val="008E06CE"/>
    <w:rsid w:val="008E07F4"/>
    <w:rsid w:val="008E0983"/>
    <w:rsid w:val="008E0A7B"/>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C7E"/>
    <w:rsid w:val="008E7F18"/>
    <w:rsid w:val="008F01FE"/>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72"/>
    <w:rsid w:val="008F3987"/>
    <w:rsid w:val="008F403A"/>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DD7"/>
    <w:rsid w:val="008F758E"/>
    <w:rsid w:val="008F76BB"/>
    <w:rsid w:val="008F7813"/>
    <w:rsid w:val="008F782E"/>
    <w:rsid w:val="008F7E2B"/>
    <w:rsid w:val="008F7E56"/>
    <w:rsid w:val="008F7F3E"/>
    <w:rsid w:val="00900292"/>
    <w:rsid w:val="00900454"/>
    <w:rsid w:val="00900479"/>
    <w:rsid w:val="00901ADC"/>
    <w:rsid w:val="00901B3D"/>
    <w:rsid w:val="00901E8E"/>
    <w:rsid w:val="00902409"/>
    <w:rsid w:val="00902465"/>
    <w:rsid w:val="00902480"/>
    <w:rsid w:val="00903117"/>
    <w:rsid w:val="009031F9"/>
    <w:rsid w:val="00903476"/>
    <w:rsid w:val="0090360D"/>
    <w:rsid w:val="00903F38"/>
    <w:rsid w:val="009042E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1016E"/>
    <w:rsid w:val="00910631"/>
    <w:rsid w:val="00910668"/>
    <w:rsid w:val="0091094A"/>
    <w:rsid w:val="00910A3A"/>
    <w:rsid w:val="00911941"/>
    <w:rsid w:val="009123BA"/>
    <w:rsid w:val="0091243A"/>
    <w:rsid w:val="00912911"/>
    <w:rsid w:val="00912A12"/>
    <w:rsid w:val="00912F84"/>
    <w:rsid w:val="00912FA0"/>
    <w:rsid w:val="0091315A"/>
    <w:rsid w:val="009133E1"/>
    <w:rsid w:val="009137AD"/>
    <w:rsid w:val="009137BC"/>
    <w:rsid w:val="00913BC7"/>
    <w:rsid w:val="00913C33"/>
    <w:rsid w:val="00914BBA"/>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7C2"/>
    <w:rsid w:val="00921489"/>
    <w:rsid w:val="0092152E"/>
    <w:rsid w:val="009225C8"/>
    <w:rsid w:val="009226CB"/>
    <w:rsid w:val="00922749"/>
    <w:rsid w:val="00922A33"/>
    <w:rsid w:val="00922C75"/>
    <w:rsid w:val="00923669"/>
    <w:rsid w:val="009237B3"/>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30029"/>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B93"/>
    <w:rsid w:val="00937F79"/>
    <w:rsid w:val="00940241"/>
    <w:rsid w:val="009404F2"/>
    <w:rsid w:val="00940712"/>
    <w:rsid w:val="00940DC0"/>
    <w:rsid w:val="009412BC"/>
    <w:rsid w:val="009417F5"/>
    <w:rsid w:val="00941B2B"/>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F0D"/>
    <w:rsid w:val="009441E1"/>
    <w:rsid w:val="00944218"/>
    <w:rsid w:val="0094495E"/>
    <w:rsid w:val="00944B2E"/>
    <w:rsid w:val="00944B9A"/>
    <w:rsid w:val="00944F83"/>
    <w:rsid w:val="00945018"/>
    <w:rsid w:val="009450EB"/>
    <w:rsid w:val="009451C1"/>
    <w:rsid w:val="009452B1"/>
    <w:rsid w:val="00945B72"/>
    <w:rsid w:val="00946A91"/>
    <w:rsid w:val="00947128"/>
    <w:rsid w:val="00947152"/>
    <w:rsid w:val="009477DE"/>
    <w:rsid w:val="00947957"/>
    <w:rsid w:val="00947B7A"/>
    <w:rsid w:val="00947D4B"/>
    <w:rsid w:val="00950090"/>
    <w:rsid w:val="00950102"/>
    <w:rsid w:val="0095020E"/>
    <w:rsid w:val="0095023E"/>
    <w:rsid w:val="00950B1A"/>
    <w:rsid w:val="00951181"/>
    <w:rsid w:val="009511B2"/>
    <w:rsid w:val="009512B4"/>
    <w:rsid w:val="00951584"/>
    <w:rsid w:val="009518A5"/>
    <w:rsid w:val="00951DA9"/>
    <w:rsid w:val="009520AF"/>
    <w:rsid w:val="009529CD"/>
    <w:rsid w:val="00952C9B"/>
    <w:rsid w:val="0095310F"/>
    <w:rsid w:val="00953225"/>
    <w:rsid w:val="00953503"/>
    <w:rsid w:val="00953521"/>
    <w:rsid w:val="00953791"/>
    <w:rsid w:val="00953DC9"/>
    <w:rsid w:val="00953EE0"/>
    <w:rsid w:val="00954049"/>
    <w:rsid w:val="009542D3"/>
    <w:rsid w:val="0095470F"/>
    <w:rsid w:val="00954ACF"/>
    <w:rsid w:val="00954DC3"/>
    <w:rsid w:val="00954E5A"/>
    <w:rsid w:val="00954FEA"/>
    <w:rsid w:val="00955827"/>
    <w:rsid w:val="00955B04"/>
    <w:rsid w:val="00955B77"/>
    <w:rsid w:val="0095611F"/>
    <w:rsid w:val="00956366"/>
    <w:rsid w:val="00956B62"/>
    <w:rsid w:val="0095705F"/>
    <w:rsid w:val="0095731A"/>
    <w:rsid w:val="009576FC"/>
    <w:rsid w:val="00957832"/>
    <w:rsid w:val="00957B72"/>
    <w:rsid w:val="00957CC4"/>
    <w:rsid w:val="00957D2E"/>
    <w:rsid w:val="009602D2"/>
    <w:rsid w:val="00961564"/>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B1A"/>
    <w:rsid w:val="00966BD8"/>
    <w:rsid w:val="009670B0"/>
    <w:rsid w:val="009671BB"/>
    <w:rsid w:val="00967384"/>
    <w:rsid w:val="009674F5"/>
    <w:rsid w:val="00967DEB"/>
    <w:rsid w:val="009709E5"/>
    <w:rsid w:val="00971076"/>
    <w:rsid w:val="009714E3"/>
    <w:rsid w:val="00971B3F"/>
    <w:rsid w:val="00971DE1"/>
    <w:rsid w:val="0097227C"/>
    <w:rsid w:val="00972462"/>
    <w:rsid w:val="0097263C"/>
    <w:rsid w:val="009727B4"/>
    <w:rsid w:val="00972BBE"/>
    <w:rsid w:val="009730FF"/>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84A"/>
    <w:rsid w:val="00976BE5"/>
    <w:rsid w:val="00976DAF"/>
    <w:rsid w:val="00977045"/>
    <w:rsid w:val="0097714A"/>
    <w:rsid w:val="0097733C"/>
    <w:rsid w:val="00977AF7"/>
    <w:rsid w:val="00981334"/>
    <w:rsid w:val="0098135C"/>
    <w:rsid w:val="00981527"/>
    <w:rsid w:val="009815C6"/>
    <w:rsid w:val="0098160A"/>
    <w:rsid w:val="009816AA"/>
    <w:rsid w:val="00981A31"/>
    <w:rsid w:val="00983018"/>
    <w:rsid w:val="00983256"/>
    <w:rsid w:val="009832E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B2"/>
    <w:rsid w:val="0099169E"/>
    <w:rsid w:val="009916A5"/>
    <w:rsid w:val="009919FE"/>
    <w:rsid w:val="00991EA9"/>
    <w:rsid w:val="009921FF"/>
    <w:rsid w:val="009927D6"/>
    <w:rsid w:val="009929B4"/>
    <w:rsid w:val="00992D54"/>
    <w:rsid w:val="00993470"/>
    <w:rsid w:val="0099350A"/>
    <w:rsid w:val="00993513"/>
    <w:rsid w:val="00993911"/>
    <w:rsid w:val="00993C92"/>
    <w:rsid w:val="0099452B"/>
    <w:rsid w:val="00995886"/>
    <w:rsid w:val="00995AAF"/>
    <w:rsid w:val="00995BAC"/>
    <w:rsid w:val="00995BC4"/>
    <w:rsid w:val="00995F02"/>
    <w:rsid w:val="00996538"/>
    <w:rsid w:val="00996594"/>
    <w:rsid w:val="00996861"/>
    <w:rsid w:val="009968E8"/>
    <w:rsid w:val="0099700C"/>
    <w:rsid w:val="009970CF"/>
    <w:rsid w:val="00997365"/>
    <w:rsid w:val="009977D1"/>
    <w:rsid w:val="00997AD1"/>
    <w:rsid w:val="00997FD7"/>
    <w:rsid w:val="009A0173"/>
    <w:rsid w:val="009A040F"/>
    <w:rsid w:val="009A05B9"/>
    <w:rsid w:val="009A09F2"/>
    <w:rsid w:val="009A0ADE"/>
    <w:rsid w:val="009A0EF8"/>
    <w:rsid w:val="009A1403"/>
    <w:rsid w:val="009A14A0"/>
    <w:rsid w:val="009A167F"/>
    <w:rsid w:val="009A19BA"/>
    <w:rsid w:val="009A1A75"/>
    <w:rsid w:val="009A2174"/>
    <w:rsid w:val="009A2242"/>
    <w:rsid w:val="009A22A6"/>
    <w:rsid w:val="009A26E4"/>
    <w:rsid w:val="009A27B0"/>
    <w:rsid w:val="009A3C26"/>
    <w:rsid w:val="009A4284"/>
    <w:rsid w:val="009A4671"/>
    <w:rsid w:val="009A4CBA"/>
    <w:rsid w:val="009A4CEB"/>
    <w:rsid w:val="009A51F5"/>
    <w:rsid w:val="009A570C"/>
    <w:rsid w:val="009A5DE3"/>
    <w:rsid w:val="009A61EB"/>
    <w:rsid w:val="009A6276"/>
    <w:rsid w:val="009A6333"/>
    <w:rsid w:val="009A64CB"/>
    <w:rsid w:val="009A69AB"/>
    <w:rsid w:val="009A6CAD"/>
    <w:rsid w:val="009A6EB3"/>
    <w:rsid w:val="009A73AB"/>
    <w:rsid w:val="009A7467"/>
    <w:rsid w:val="009A767E"/>
    <w:rsid w:val="009A7A92"/>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492"/>
    <w:rsid w:val="009B4DCF"/>
    <w:rsid w:val="009B52A7"/>
    <w:rsid w:val="009B52DD"/>
    <w:rsid w:val="009B53B5"/>
    <w:rsid w:val="009B54DA"/>
    <w:rsid w:val="009B57BD"/>
    <w:rsid w:val="009B5852"/>
    <w:rsid w:val="009B600B"/>
    <w:rsid w:val="009B635C"/>
    <w:rsid w:val="009B66A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7A6"/>
    <w:rsid w:val="009C3A64"/>
    <w:rsid w:val="009C3D61"/>
    <w:rsid w:val="009C41B2"/>
    <w:rsid w:val="009C4497"/>
    <w:rsid w:val="009C4753"/>
    <w:rsid w:val="009C479F"/>
    <w:rsid w:val="009C4BF2"/>
    <w:rsid w:val="009C5520"/>
    <w:rsid w:val="009C5768"/>
    <w:rsid w:val="009C5BFA"/>
    <w:rsid w:val="009C5C51"/>
    <w:rsid w:val="009C65C5"/>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1B86"/>
    <w:rsid w:val="009D1DBE"/>
    <w:rsid w:val="009D2617"/>
    <w:rsid w:val="009D2E19"/>
    <w:rsid w:val="009D32D1"/>
    <w:rsid w:val="009D34E2"/>
    <w:rsid w:val="009D3BF8"/>
    <w:rsid w:val="009D408D"/>
    <w:rsid w:val="009D43F2"/>
    <w:rsid w:val="009D4AFA"/>
    <w:rsid w:val="009D4BE0"/>
    <w:rsid w:val="009D4F03"/>
    <w:rsid w:val="009D5A82"/>
    <w:rsid w:val="009D5DF7"/>
    <w:rsid w:val="009D60B5"/>
    <w:rsid w:val="009D611C"/>
    <w:rsid w:val="009D622A"/>
    <w:rsid w:val="009D6545"/>
    <w:rsid w:val="009D6A53"/>
    <w:rsid w:val="009D6BBC"/>
    <w:rsid w:val="009D6BCA"/>
    <w:rsid w:val="009D6CE9"/>
    <w:rsid w:val="009D6F74"/>
    <w:rsid w:val="009D74A5"/>
    <w:rsid w:val="009D76C2"/>
    <w:rsid w:val="009D78A6"/>
    <w:rsid w:val="009D7EFE"/>
    <w:rsid w:val="009E078C"/>
    <w:rsid w:val="009E0E73"/>
    <w:rsid w:val="009E137E"/>
    <w:rsid w:val="009E1408"/>
    <w:rsid w:val="009E1AB9"/>
    <w:rsid w:val="009E1D53"/>
    <w:rsid w:val="009E2694"/>
    <w:rsid w:val="009E26F4"/>
    <w:rsid w:val="009E28E6"/>
    <w:rsid w:val="009E3969"/>
    <w:rsid w:val="009E3C41"/>
    <w:rsid w:val="009E3CE0"/>
    <w:rsid w:val="009E40FC"/>
    <w:rsid w:val="009E444F"/>
    <w:rsid w:val="009E47EA"/>
    <w:rsid w:val="009E4CE3"/>
    <w:rsid w:val="009E4D29"/>
    <w:rsid w:val="009E504A"/>
    <w:rsid w:val="009E52C9"/>
    <w:rsid w:val="009E5373"/>
    <w:rsid w:val="009E588B"/>
    <w:rsid w:val="009E5DA4"/>
    <w:rsid w:val="009E67E1"/>
    <w:rsid w:val="009E6AA9"/>
    <w:rsid w:val="009E6DFE"/>
    <w:rsid w:val="009E6ED8"/>
    <w:rsid w:val="009E758B"/>
    <w:rsid w:val="009E75ED"/>
    <w:rsid w:val="009E7A26"/>
    <w:rsid w:val="009E7F4E"/>
    <w:rsid w:val="009F0536"/>
    <w:rsid w:val="009F05E5"/>
    <w:rsid w:val="009F0820"/>
    <w:rsid w:val="009F08DA"/>
    <w:rsid w:val="009F0D3D"/>
    <w:rsid w:val="009F1895"/>
    <w:rsid w:val="009F1CAD"/>
    <w:rsid w:val="009F3234"/>
    <w:rsid w:val="009F34EB"/>
    <w:rsid w:val="009F35D2"/>
    <w:rsid w:val="009F3888"/>
    <w:rsid w:val="009F3A71"/>
    <w:rsid w:val="009F3C64"/>
    <w:rsid w:val="009F3DAA"/>
    <w:rsid w:val="009F3E12"/>
    <w:rsid w:val="009F4194"/>
    <w:rsid w:val="009F4799"/>
    <w:rsid w:val="009F4924"/>
    <w:rsid w:val="009F4CBF"/>
    <w:rsid w:val="009F4EC5"/>
    <w:rsid w:val="009F552A"/>
    <w:rsid w:val="009F5928"/>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23F3"/>
    <w:rsid w:val="00A024A1"/>
    <w:rsid w:val="00A027B4"/>
    <w:rsid w:val="00A02AD5"/>
    <w:rsid w:val="00A02D67"/>
    <w:rsid w:val="00A02E20"/>
    <w:rsid w:val="00A036F9"/>
    <w:rsid w:val="00A037C0"/>
    <w:rsid w:val="00A03C50"/>
    <w:rsid w:val="00A04422"/>
    <w:rsid w:val="00A044D6"/>
    <w:rsid w:val="00A0599A"/>
    <w:rsid w:val="00A05C75"/>
    <w:rsid w:val="00A05D36"/>
    <w:rsid w:val="00A05D82"/>
    <w:rsid w:val="00A05FB7"/>
    <w:rsid w:val="00A05FC7"/>
    <w:rsid w:val="00A06114"/>
    <w:rsid w:val="00A0619F"/>
    <w:rsid w:val="00A06214"/>
    <w:rsid w:val="00A06912"/>
    <w:rsid w:val="00A06F1A"/>
    <w:rsid w:val="00A07CC3"/>
    <w:rsid w:val="00A07EA7"/>
    <w:rsid w:val="00A100BE"/>
    <w:rsid w:val="00A10184"/>
    <w:rsid w:val="00A107FF"/>
    <w:rsid w:val="00A10B3B"/>
    <w:rsid w:val="00A1153E"/>
    <w:rsid w:val="00A118EE"/>
    <w:rsid w:val="00A11919"/>
    <w:rsid w:val="00A122F1"/>
    <w:rsid w:val="00A12881"/>
    <w:rsid w:val="00A12A9F"/>
    <w:rsid w:val="00A12BA0"/>
    <w:rsid w:val="00A12BCF"/>
    <w:rsid w:val="00A1315D"/>
    <w:rsid w:val="00A1377E"/>
    <w:rsid w:val="00A13971"/>
    <w:rsid w:val="00A13A0C"/>
    <w:rsid w:val="00A13B8F"/>
    <w:rsid w:val="00A13BD2"/>
    <w:rsid w:val="00A148BE"/>
    <w:rsid w:val="00A14ABF"/>
    <w:rsid w:val="00A14F6C"/>
    <w:rsid w:val="00A15547"/>
    <w:rsid w:val="00A1587C"/>
    <w:rsid w:val="00A15E05"/>
    <w:rsid w:val="00A160A6"/>
    <w:rsid w:val="00A164D9"/>
    <w:rsid w:val="00A1654E"/>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3132"/>
    <w:rsid w:val="00A2328C"/>
    <w:rsid w:val="00A234FC"/>
    <w:rsid w:val="00A23901"/>
    <w:rsid w:val="00A239F3"/>
    <w:rsid w:val="00A23A31"/>
    <w:rsid w:val="00A23C90"/>
    <w:rsid w:val="00A24214"/>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C9B"/>
    <w:rsid w:val="00A27FB7"/>
    <w:rsid w:val="00A305AE"/>
    <w:rsid w:val="00A31439"/>
    <w:rsid w:val="00A31703"/>
    <w:rsid w:val="00A31F02"/>
    <w:rsid w:val="00A31FFD"/>
    <w:rsid w:val="00A32532"/>
    <w:rsid w:val="00A325C0"/>
    <w:rsid w:val="00A32874"/>
    <w:rsid w:val="00A32E4D"/>
    <w:rsid w:val="00A32F43"/>
    <w:rsid w:val="00A33410"/>
    <w:rsid w:val="00A33749"/>
    <w:rsid w:val="00A33BB6"/>
    <w:rsid w:val="00A33DA9"/>
    <w:rsid w:val="00A34080"/>
    <w:rsid w:val="00A343FA"/>
    <w:rsid w:val="00A34668"/>
    <w:rsid w:val="00A34968"/>
    <w:rsid w:val="00A34C29"/>
    <w:rsid w:val="00A34CA0"/>
    <w:rsid w:val="00A34D61"/>
    <w:rsid w:val="00A34F17"/>
    <w:rsid w:val="00A35171"/>
    <w:rsid w:val="00A354EA"/>
    <w:rsid w:val="00A35524"/>
    <w:rsid w:val="00A35826"/>
    <w:rsid w:val="00A35C0E"/>
    <w:rsid w:val="00A35EF8"/>
    <w:rsid w:val="00A35FAF"/>
    <w:rsid w:val="00A3619E"/>
    <w:rsid w:val="00A3688D"/>
    <w:rsid w:val="00A3774C"/>
    <w:rsid w:val="00A40047"/>
    <w:rsid w:val="00A40288"/>
    <w:rsid w:val="00A4089F"/>
    <w:rsid w:val="00A40992"/>
    <w:rsid w:val="00A40CEF"/>
    <w:rsid w:val="00A413A2"/>
    <w:rsid w:val="00A4184B"/>
    <w:rsid w:val="00A42058"/>
    <w:rsid w:val="00A425A7"/>
    <w:rsid w:val="00A429C3"/>
    <w:rsid w:val="00A42A23"/>
    <w:rsid w:val="00A42F1A"/>
    <w:rsid w:val="00A43220"/>
    <w:rsid w:val="00A43236"/>
    <w:rsid w:val="00A4375A"/>
    <w:rsid w:val="00A437D4"/>
    <w:rsid w:val="00A441E7"/>
    <w:rsid w:val="00A44397"/>
    <w:rsid w:val="00A44928"/>
    <w:rsid w:val="00A44B63"/>
    <w:rsid w:val="00A45471"/>
    <w:rsid w:val="00A45B2C"/>
    <w:rsid w:val="00A45C04"/>
    <w:rsid w:val="00A45EB1"/>
    <w:rsid w:val="00A46040"/>
    <w:rsid w:val="00A46650"/>
    <w:rsid w:val="00A469FB"/>
    <w:rsid w:val="00A46A16"/>
    <w:rsid w:val="00A46A8C"/>
    <w:rsid w:val="00A46CDE"/>
    <w:rsid w:val="00A473A4"/>
    <w:rsid w:val="00A47493"/>
    <w:rsid w:val="00A47910"/>
    <w:rsid w:val="00A4792A"/>
    <w:rsid w:val="00A47DB7"/>
    <w:rsid w:val="00A5042B"/>
    <w:rsid w:val="00A50887"/>
    <w:rsid w:val="00A50888"/>
    <w:rsid w:val="00A5092F"/>
    <w:rsid w:val="00A50B2E"/>
    <w:rsid w:val="00A50B36"/>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521E"/>
    <w:rsid w:val="00A552EB"/>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1726"/>
    <w:rsid w:val="00A618FF"/>
    <w:rsid w:val="00A61FEE"/>
    <w:rsid w:val="00A624FD"/>
    <w:rsid w:val="00A62C67"/>
    <w:rsid w:val="00A6372E"/>
    <w:rsid w:val="00A64104"/>
    <w:rsid w:val="00A64187"/>
    <w:rsid w:val="00A641FA"/>
    <w:rsid w:val="00A648C0"/>
    <w:rsid w:val="00A64A43"/>
    <w:rsid w:val="00A64C7A"/>
    <w:rsid w:val="00A65419"/>
    <w:rsid w:val="00A65606"/>
    <w:rsid w:val="00A65AE5"/>
    <w:rsid w:val="00A65C0A"/>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6222"/>
    <w:rsid w:val="00A76434"/>
    <w:rsid w:val="00A76746"/>
    <w:rsid w:val="00A76F67"/>
    <w:rsid w:val="00A775CE"/>
    <w:rsid w:val="00A77772"/>
    <w:rsid w:val="00A777E2"/>
    <w:rsid w:val="00A77C71"/>
    <w:rsid w:val="00A8007F"/>
    <w:rsid w:val="00A8023E"/>
    <w:rsid w:val="00A80621"/>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314D"/>
    <w:rsid w:val="00A8317B"/>
    <w:rsid w:val="00A83413"/>
    <w:rsid w:val="00A83508"/>
    <w:rsid w:val="00A83BC6"/>
    <w:rsid w:val="00A840C7"/>
    <w:rsid w:val="00A84273"/>
    <w:rsid w:val="00A84316"/>
    <w:rsid w:val="00A84543"/>
    <w:rsid w:val="00A84E36"/>
    <w:rsid w:val="00A857CD"/>
    <w:rsid w:val="00A86284"/>
    <w:rsid w:val="00A86415"/>
    <w:rsid w:val="00A86823"/>
    <w:rsid w:val="00A869F8"/>
    <w:rsid w:val="00A86C7D"/>
    <w:rsid w:val="00A8701E"/>
    <w:rsid w:val="00A871E0"/>
    <w:rsid w:val="00A874B5"/>
    <w:rsid w:val="00A87790"/>
    <w:rsid w:val="00A877EC"/>
    <w:rsid w:val="00A8785B"/>
    <w:rsid w:val="00A9015B"/>
    <w:rsid w:val="00A904A4"/>
    <w:rsid w:val="00A9099B"/>
    <w:rsid w:val="00A90A1D"/>
    <w:rsid w:val="00A90AA8"/>
    <w:rsid w:val="00A90FF1"/>
    <w:rsid w:val="00A91789"/>
    <w:rsid w:val="00A91C6E"/>
    <w:rsid w:val="00A91E82"/>
    <w:rsid w:val="00A9283B"/>
    <w:rsid w:val="00A92B47"/>
    <w:rsid w:val="00A934EF"/>
    <w:rsid w:val="00A93665"/>
    <w:rsid w:val="00A93BFA"/>
    <w:rsid w:val="00A94063"/>
    <w:rsid w:val="00A94243"/>
    <w:rsid w:val="00A94312"/>
    <w:rsid w:val="00A94413"/>
    <w:rsid w:val="00A945AD"/>
    <w:rsid w:val="00A94B65"/>
    <w:rsid w:val="00A94DD8"/>
    <w:rsid w:val="00A95778"/>
    <w:rsid w:val="00A959F4"/>
    <w:rsid w:val="00A966D2"/>
    <w:rsid w:val="00A96AC4"/>
    <w:rsid w:val="00A96C88"/>
    <w:rsid w:val="00A96CED"/>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F92"/>
    <w:rsid w:val="00AA2205"/>
    <w:rsid w:val="00AA222D"/>
    <w:rsid w:val="00AA26EF"/>
    <w:rsid w:val="00AA27BA"/>
    <w:rsid w:val="00AA27FA"/>
    <w:rsid w:val="00AA33C5"/>
    <w:rsid w:val="00AA3690"/>
    <w:rsid w:val="00AA3976"/>
    <w:rsid w:val="00AA4167"/>
    <w:rsid w:val="00AA4848"/>
    <w:rsid w:val="00AA4866"/>
    <w:rsid w:val="00AA502D"/>
    <w:rsid w:val="00AA588A"/>
    <w:rsid w:val="00AA5CC6"/>
    <w:rsid w:val="00AA5D01"/>
    <w:rsid w:val="00AA5FF3"/>
    <w:rsid w:val="00AA6508"/>
    <w:rsid w:val="00AA690C"/>
    <w:rsid w:val="00AA710F"/>
    <w:rsid w:val="00AA7115"/>
    <w:rsid w:val="00AA74F5"/>
    <w:rsid w:val="00AA7589"/>
    <w:rsid w:val="00AA7650"/>
    <w:rsid w:val="00AA7B2B"/>
    <w:rsid w:val="00AB0026"/>
    <w:rsid w:val="00AB0489"/>
    <w:rsid w:val="00AB0AD0"/>
    <w:rsid w:val="00AB0AE7"/>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FC"/>
    <w:rsid w:val="00AB373B"/>
    <w:rsid w:val="00AB3A65"/>
    <w:rsid w:val="00AB3D5F"/>
    <w:rsid w:val="00AB3D9E"/>
    <w:rsid w:val="00AB41A0"/>
    <w:rsid w:val="00AB41CB"/>
    <w:rsid w:val="00AB450E"/>
    <w:rsid w:val="00AB4512"/>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494"/>
    <w:rsid w:val="00AB7955"/>
    <w:rsid w:val="00AC00C7"/>
    <w:rsid w:val="00AC0127"/>
    <w:rsid w:val="00AC056C"/>
    <w:rsid w:val="00AC0A35"/>
    <w:rsid w:val="00AC0BF6"/>
    <w:rsid w:val="00AC1515"/>
    <w:rsid w:val="00AC175B"/>
    <w:rsid w:val="00AC1928"/>
    <w:rsid w:val="00AC1A2D"/>
    <w:rsid w:val="00AC1B04"/>
    <w:rsid w:val="00AC1E69"/>
    <w:rsid w:val="00AC1F80"/>
    <w:rsid w:val="00AC2147"/>
    <w:rsid w:val="00AC235C"/>
    <w:rsid w:val="00AC2935"/>
    <w:rsid w:val="00AC2E48"/>
    <w:rsid w:val="00AC2EB0"/>
    <w:rsid w:val="00AC2F00"/>
    <w:rsid w:val="00AC2FFF"/>
    <w:rsid w:val="00AC35E6"/>
    <w:rsid w:val="00AC3B83"/>
    <w:rsid w:val="00AC3E8B"/>
    <w:rsid w:val="00AC4593"/>
    <w:rsid w:val="00AC4797"/>
    <w:rsid w:val="00AC575A"/>
    <w:rsid w:val="00AC5D0F"/>
    <w:rsid w:val="00AC5E13"/>
    <w:rsid w:val="00AC66AD"/>
    <w:rsid w:val="00AC678D"/>
    <w:rsid w:val="00AC68C3"/>
    <w:rsid w:val="00AC694E"/>
    <w:rsid w:val="00AC6DC8"/>
    <w:rsid w:val="00AC73EE"/>
    <w:rsid w:val="00AC7641"/>
    <w:rsid w:val="00AC7AC4"/>
    <w:rsid w:val="00AC7C88"/>
    <w:rsid w:val="00AC7DD9"/>
    <w:rsid w:val="00AC7E8C"/>
    <w:rsid w:val="00AD02A0"/>
    <w:rsid w:val="00AD101C"/>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C92"/>
    <w:rsid w:val="00AD3EE8"/>
    <w:rsid w:val="00AD4260"/>
    <w:rsid w:val="00AD4870"/>
    <w:rsid w:val="00AD5239"/>
    <w:rsid w:val="00AD53EF"/>
    <w:rsid w:val="00AD56DD"/>
    <w:rsid w:val="00AD594F"/>
    <w:rsid w:val="00AD606A"/>
    <w:rsid w:val="00AD7264"/>
    <w:rsid w:val="00AD74E2"/>
    <w:rsid w:val="00AD7563"/>
    <w:rsid w:val="00AD795F"/>
    <w:rsid w:val="00AD7B7D"/>
    <w:rsid w:val="00AE0099"/>
    <w:rsid w:val="00AE0AA9"/>
    <w:rsid w:val="00AE0CEA"/>
    <w:rsid w:val="00AE0EF0"/>
    <w:rsid w:val="00AE1069"/>
    <w:rsid w:val="00AE1167"/>
    <w:rsid w:val="00AE15E4"/>
    <w:rsid w:val="00AE18D6"/>
    <w:rsid w:val="00AE1B0F"/>
    <w:rsid w:val="00AE1C02"/>
    <w:rsid w:val="00AE2175"/>
    <w:rsid w:val="00AE227E"/>
    <w:rsid w:val="00AE239E"/>
    <w:rsid w:val="00AE2A91"/>
    <w:rsid w:val="00AE335F"/>
    <w:rsid w:val="00AE34B5"/>
    <w:rsid w:val="00AE3A67"/>
    <w:rsid w:val="00AE3EC7"/>
    <w:rsid w:val="00AE4963"/>
    <w:rsid w:val="00AE4B1C"/>
    <w:rsid w:val="00AE4CEE"/>
    <w:rsid w:val="00AE5068"/>
    <w:rsid w:val="00AE5308"/>
    <w:rsid w:val="00AE541C"/>
    <w:rsid w:val="00AE5A4D"/>
    <w:rsid w:val="00AE5AE3"/>
    <w:rsid w:val="00AE5C4B"/>
    <w:rsid w:val="00AE5C7B"/>
    <w:rsid w:val="00AE660F"/>
    <w:rsid w:val="00AE6BAE"/>
    <w:rsid w:val="00AE6F99"/>
    <w:rsid w:val="00AE715C"/>
    <w:rsid w:val="00AE771A"/>
    <w:rsid w:val="00AE7A00"/>
    <w:rsid w:val="00AE7DF0"/>
    <w:rsid w:val="00AF0126"/>
    <w:rsid w:val="00AF019F"/>
    <w:rsid w:val="00AF0542"/>
    <w:rsid w:val="00AF0668"/>
    <w:rsid w:val="00AF066E"/>
    <w:rsid w:val="00AF0670"/>
    <w:rsid w:val="00AF0A2F"/>
    <w:rsid w:val="00AF0F4C"/>
    <w:rsid w:val="00AF140A"/>
    <w:rsid w:val="00AF1678"/>
    <w:rsid w:val="00AF1C12"/>
    <w:rsid w:val="00AF1E9F"/>
    <w:rsid w:val="00AF23D6"/>
    <w:rsid w:val="00AF2460"/>
    <w:rsid w:val="00AF2C24"/>
    <w:rsid w:val="00AF3171"/>
    <w:rsid w:val="00AF329A"/>
    <w:rsid w:val="00AF333F"/>
    <w:rsid w:val="00AF3607"/>
    <w:rsid w:val="00AF3970"/>
    <w:rsid w:val="00AF3995"/>
    <w:rsid w:val="00AF3A80"/>
    <w:rsid w:val="00AF4A26"/>
    <w:rsid w:val="00AF4D11"/>
    <w:rsid w:val="00AF4D45"/>
    <w:rsid w:val="00AF4E4A"/>
    <w:rsid w:val="00AF5866"/>
    <w:rsid w:val="00AF58D9"/>
    <w:rsid w:val="00AF5A14"/>
    <w:rsid w:val="00AF5B34"/>
    <w:rsid w:val="00AF5C47"/>
    <w:rsid w:val="00AF5D0E"/>
    <w:rsid w:val="00AF61D3"/>
    <w:rsid w:val="00AF6235"/>
    <w:rsid w:val="00AF68B2"/>
    <w:rsid w:val="00AF6FBB"/>
    <w:rsid w:val="00AF7042"/>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E7"/>
    <w:rsid w:val="00B02302"/>
    <w:rsid w:val="00B02EEF"/>
    <w:rsid w:val="00B02F46"/>
    <w:rsid w:val="00B038D8"/>
    <w:rsid w:val="00B048C8"/>
    <w:rsid w:val="00B04D59"/>
    <w:rsid w:val="00B04DB1"/>
    <w:rsid w:val="00B05086"/>
    <w:rsid w:val="00B05BB0"/>
    <w:rsid w:val="00B06010"/>
    <w:rsid w:val="00B0650D"/>
    <w:rsid w:val="00B065F9"/>
    <w:rsid w:val="00B06783"/>
    <w:rsid w:val="00B07158"/>
    <w:rsid w:val="00B07503"/>
    <w:rsid w:val="00B07582"/>
    <w:rsid w:val="00B076FE"/>
    <w:rsid w:val="00B077DB"/>
    <w:rsid w:val="00B1089A"/>
    <w:rsid w:val="00B109EC"/>
    <w:rsid w:val="00B10A4C"/>
    <w:rsid w:val="00B11359"/>
    <w:rsid w:val="00B113F0"/>
    <w:rsid w:val="00B114B7"/>
    <w:rsid w:val="00B1243E"/>
    <w:rsid w:val="00B12982"/>
    <w:rsid w:val="00B12C06"/>
    <w:rsid w:val="00B12D8D"/>
    <w:rsid w:val="00B13266"/>
    <w:rsid w:val="00B13398"/>
    <w:rsid w:val="00B13DD4"/>
    <w:rsid w:val="00B13F63"/>
    <w:rsid w:val="00B13F72"/>
    <w:rsid w:val="00B144C4"/>
    <w:rsid w:val="00B1470E"/>
    <w:rsid w:val="00B14711"/>
    <w:rsid w:val="00B14B79"/>
    <w:rsid w:val="00B152B5"/>
    <w:rsid w:val="00B1542B"/>
    <w:rsid w:val="00B15472"/>
    <w:rsid w:val="00B1590D"/>
    <w:rsid w:val="00B15BE8"/>
    <w:rsid w:val="00B15C94"/>
    <w:rsid w:val="00B15CA8"/>
    <w:rsid w:val="00B15FBD"/>
    <w:rsid w:val="00B16102"/>
    <w:rsid w:val="00B161CD"/>
    <w:rsid w:val="00B16914"/>
    <w:rsid w:val="00B16B9D"/>
    <w:rsid w:val="00B16BCF"/>
    <w:rsid w:val="00B16DC5"/>
    <w:rsid w:val="00B17366"/>
    <w:rsid w:val="00B17792"/>
    <w:rsid w:val="00B17CF4"/>
    <w:rsid w:val="00B200C3"/>
    <w:rsid w:val="00B200C7"/>
    <w:rsid w:val="00B20AA2"/>
    <w:rsid w:val="00B20CB9"/>
    <w:rsid w:val="00B21023"/>
    <w:rsid w:val="00B21920"/>
    <w:rsid w:val="00B21AC2"/>
    <w:rsid w:val="00B21FED"/>
    <w:rsid w:val="00B22F1A"/>
    <w:rsid w:val="00B232C5"/>
    <w:rsid w:val="00B237D1"/>
    <w:rsid w:val="00B23967"/>
    <w:rsid w:val="00B24272"/>
    <w:rsid w:val="00B24461"/>
    <w:rsid w:val="00B24F45"/>
    <w:rsid w:val="00B25003"/>
    <w:rsid w:val="00B25123"/>
    <w:rsid w:val="00B252D7"/>
    <w:rsid w:val="00B25521"/>
    <w:rsid w:val="00B2554B"/>
    <w:rsid w:val="00B25659"/>
    <w:rsid w:val="00B25748"/>
    <w:rsid w:val="00B2593F"/>
    <w:rsid w:val="00B259A2"/>
    <w:rsid w:val="00B25A03"/>
    <w:rsid w:val="00B25B5A"/>
    <w:rsid w:val="00B25DD7"/>
    <w:rsid w:val="00B25DF8"/>
    <w:rsid w:val="00B26422"/>
    <w:rsid w:val="00B26A74"/>
    <w:rsid w:val="00B26F5B"/>
    <w:rsid w:val="00B27084"/>
    <w:rsid w:val="00B27546"/>
    <w:rsid w:val="00B27951"/>
    <w:rsid w:val="00B27E2C"/>
    <w:rsid w:val="00B302E8"/>
    <w:rsid w:val="00B308F9"/>
    <w:rsid w:val="00B30D50"/>
    <w:rsid w:val="00B311D2"/>
    <w:rsid w:val="00B3161A"/>
    <w:rsid w:val="00B31B6A"/>
    <w:rsid w:val="00B320B5"/>
    <w:rsid w:val="00B32E92"/>
    <w:rsid w:val="00B332F5"/>
    <w:rsid w:val="00B3355F"/>
    <w:rsid w:val="00B33872"/>
    <w:rsid w:val="00B33BEB"/>
    <w:rsid w:val="00B33E2A"/>
    <w:rsid w:val="00B34473"/>
    <w:rsid w:val="00B3451D"/>
    <w:rsid w:val="00B35018"/>
    <w:rsid w:val="00B3519F"/>
    <w:rsid w:val="00B355C5"/>
    <w:rsid w:val="00B3571D"/>
    <w:rsid w:val="00B35956"/>
    <w:rsid w:val="00B35DAC"/>
    <w:rsid w:val="00B35E4E"/>
    <w:rsid w:val="00B361A3"/>
    <w:rsid w:val="00B366A9"/>
    <w:rsid w:val="00B36AB3"/>
    <w:rsid w:val="00B36E05"/>
    <w:rsid w:val="00B36EC5"/>
    <w:rsid w:val="00B378FE"/>
    <w:rsid w:val="00B37BCE"/>
    <w:rsid w:val="00B401E0"/>
    <w:rsid w:val="00B40256"/>
    <w:rsid w:val="00B41139"/>
    <w:rsid w:val="00B41383"/>
    <w:rsid w:val="00B413BD"/>
    <w:rsid w:val="00B415B7"/>
    <w:rsid w:val="00B41DA2"/>
    <w:rsid w:val="00B423BD"/>
    <w:rsid w:val="00B42536"/>
    <w:rsid w:val="00B4292F"/>
    <w:rsid w:val="00B42F7F"/>
    <w:rsid w:val="00B43191"/>
    <w:rsid w:val="00B432EF"/>
    <w:rsid w:val="00B44231"/>
    <w:rsid w:val="00B44DB1"/>
    <w:rsid w:val="00B44FA7"/>
    <w:rsid w:val="00B45461"/>
    <w:rsid w:val="00B45550"/>
    <w:rsid w:val="00B45AE8"/>
    <w:rsid w:val="00B45C6C"/>
    <w:rsid w:val="00B462A2"/>
    <w:rsid w:val="00B46F48"/>
    <w:rsid w:val="00B47E7D"/>
    <w:rsid w:val="00B47EE3"/>
    <w:rsid w:val="00B47F26"/>
    <w:rsid w:val="00B50498"/>
    <w:rsid w:val="00B50619"/>
    <w:rsid w:val="00B5065A"/>
    <w:rsid w:val="00B50FEF"/>
    <w:rsid w:val="00B51AC2"/>
    <w:rsid w:val="00B51EDA"/>
    <w:rsid w:val="00B51F55"/>
    <w:rsid w:val="00B52453"/>
    <w:rsid w:val="00B52917"/>
    <w:rsid w:val="00B52C97"/>
    <w:rsid w:val="00B530BF"/>
    <w:rsid w:val="00B539AB"/>
    <w:rsid w:val="00B53A38"/>
    <w:rsid w:val="00B544EB"/>
    <w:rsid w:val="00B54688"/>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9D"/>
    <w:rsid w:val="00B618FE"/>
    <w:rsid w:val="00B61A49"/>
    <w:rsid w:val="00B61B4A"/>
    <w:rsid w:val="00B61D49"/>
    <w:rsid w:val="00B62B4D"/>
    <w:rsid w:val="00B63000"/>
    <w:rsid w:val="00B6319A"/>
    <w:rsid w:val="00B6324B"/>
    <w:rsid w:val="00B63510"/>
    <w:rsid w:val="00B63671"/>
    <w:rsid w:val="00B63E23"/>
    <w:rsid w:val="00B64045"/>
    <w:rsid w:val="00B64442"/>
    <w:rsid w:val="00B649B9"/>
    <w:rsid w:val="00B64EF1"/>
    <w:rsid w:val="00B65265"/>
    <w:rsid w:val="00B6530D"/>
    <w:rsid w:val="00B656D7"/>
    <w:rsid w:val="00B65AE1"/>
    <w:rsid w:val="00B65AE4"/>
    <w:rsid w:val="00B665FF"/>
    <w:rsid w:val="00B66A90"/>
    <w:rsid w:val="00B7015E"/>
    <w:rsid w:val="00B703D1"/>
    <w:rsid w:val="00B703D4"/>
    <w:rsid w:val="00B703EE"/>
    <w:rsid w:val="00B705FB"/>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C1"/>
    <w:rsid w:val="00B74D6B"/>
    <w:rsid w:val="00B74D8F"/>
    <w:rsid w:val="00B75069"/>
    <w:rsid w:val="00B750EF"/>
    <w:rsid w:val="00B75345"/>
    <w:rsid w:val="00B75A9C"/>
    <w:rsid w:val="00B75BB2"/>
    <w:rsid w:val="00B763CC"/>
    <w:rsid w:val="00B76913"/>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CA"/>
    <w:rsid w:val="00B812E5"/>
    <w:rsid w:val="00B81BFA"/>
    <w:rsid w:val="00B82DD0"/>
    <w:rsid w:val="00B8324A"/>
    <w:rsid w:val="00B83980"/>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887"/>
    <w:rsid w:val="00B86E80"/>
    <w:rsid w:val="00B870D4"/>
    <w:rsid w:val="00B8742E"/>
    <w:rsid w:val="00B87652"/>
    <w:rsid w:val="00B87666"/>
    <w:rsid w:val="00B87839"/>
    <w:rsid w:val="00B8799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6A"/>
    <w:rsid w:val="00B927F1"/>
    <w:rsid w:val="00B92C5D"/>
    <w:rsid w:val="00B9306F"/>
    <w:rsid w:val="00B931C5"/>
    <w:rsid w:val="00B937C1"/>
    <w:rsid w:val="00B939E1"/>
    <w:rsid w:val="00B93B25"/>
    <w:rsid w:val="00B93C3E"/>
    <w:rsid w:val="00B9403E"/>
    <w:rsid w:val="00B94107"/>
    <w:rsid w:val="00B949B7"/>
    <w:rsid w:val="00B95144"/>
    <w:rsid w:val="00B953A6"/>
    <w:rsid w:val="00B956C7"/>
    <w:rsid w:val="00B957CD"/>
    <w:rsid w:val="00B9597F"/>
    <w:rsid w:val="00B95AB9"/>
    <w:rsid w:val="00B95C71"/>
    <w:rsid w:val="00B96374"/>
    <w:rsid w:val="00B972C5"/>
    <w:rsid w:val="00B975E8"/>
    <w:rsid w:val="00B97831"/>
    <w:rsid w:val="00B97925"/>
    <w:rsid w:val="00B97967"/>
    <w:rsid w:val="00B97A8E"/>
    <w:rsid w:val="00B97CF8"/>
    <w:rsid w:val="00B97D07"/>
    <w:rsid w:val="00BA0097"/>
    <w:rsid w:val="00BA0A78"/>
    <w:rsid w:val="00BA0E81"/>
    <w:rsid w:val="00BA0EC7"/>
    <w:rsid w:val="00BA104A"/>
    <w:rsid w:val="00BA1472"/>
    <w:rsid w:val="00BA1A4B"/>
    <w:rsid w:val="00BA2047"/>
    <w:rsid w:val="00BA206A"/>
    <w:rsid w:val="00BA23E3"/>
    <w:rsid w:val="00BA25DF"/>
    <w:rsid w:val="00BA2628"/>
    <w:rsid w:val="00BA290B"/>
    <w:rsid w:val="00BA2F3E"/>
    <w:rsid w:val="00BA30F3"/>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65F1"/>
    <w:rsid w:val="00BA672B"/>
    <w:rsid w:val="00BA67F9"/>
    <w:rsid w:val="00BA6866"/>
    <w:rsid w:val="00BA6B8B"/>
    <w:rsid w:val="00BA6C46"/>
    <w:rsid w:val="00BA6F72"/>
    <w:rsid w:val="00BA71F9"/>
    <w:rsid w:val="00BA7FFB"/>
    <w:rsid w:val="00BB0468"/>
    <w:rsid w:val="00BB068B"/>
    <w:rsid w:val="00BB08A6"/>
    <w:rsid w:val="00BB095B"/>
    <w:rsid w:val="00BB0BC9"/>
    <w:rsid w:val="00BB1611"/>
    <w:rsid w:val="00BB18CD"/>
    <w:rsid w:val="00BB1933"/>
    <w:rsid w:val="00BB1EB7"/>
    <w:rsid w:val="00BB2123"/>
    <w:rsid w:val="00BB243D"/>
    <w:rsid w:val="00BB2489"/>
    <w:rsid w:val="00BB2496"/>
    <w:rsid w:val="00BB2958"/>
    <w:rsid w:val="00BB2AF5"/>
    <w:rsid w:val="00BB2BA9"/>
    <w:rsid w:val="00BB2D2E"/>
    <w:rsid w:val="00BB2DAC"/>
    <w:rsid w:val="00BB359F"/>
    <w:rsid w:val="00BB382B"/>
    <w:rsid w:val="00BB38EF"/>
    <w:rsid w:val="00BB3B26"/>
    <w:rsid w:val="00BB3C12"/>
    <w:rsid w:val="00BB41B8"/>
    <w:rsid w:val="00BB4551"/>
    <w:rsid w:val="00BB4B67"/>
    <w:rsid w:val="00BB4BF3"/>
    <w:rsid w:val="00BB4C39"/>
    <w:rsid w:val="00BB5D52"/>
    <w:rsid w:val="00BB5DB9"/>
    <w:rsid w:val="00BB5FD2"/>
    <w:rsid w:val="00BB6021"/>
    <w:rsid w:val="00BB653F"/>
    <w:rsid w:val="00BB688A"/>
    <w:rsid w:val="00BB713B"/>
    <w:rsid w:val="00BB72DA"/>
    <w:rsid w:val="00BB7316"/>
    <w:rsid w:val="00BB7549"/>
    <w:rsid w:val="00BB761E"/>
    <w:rsid w:val="00BB798E"/>
    <w:rsid w:val="00BB7A6F"/>
    <w:rsid w:val="00BB7D06"/>
    <w:rsid w:val="00BC01EE"/>
    <w:rsid w:val="00BC073C"/>
    <w:rsid w:val="00BC078D"/>
    <w:rsid w:val="00BC0A33"/>
    <w:rsid w:val="00BC0A8C"/>
    <w:rsid w:val="00BC0BED"/>
    <w:rsid w:val="00BC0D92"/>
    <w:rsid w:val="00BC1811"/>
    <w:rsid w:val="00BC19B8"/>
    <w:rsid w:val="00BC1AB8"/>
    <w:rsid w:val="00BC221E"/>
    <w:rsid w:val="00BC23B2"/>
    <w:rsid w:val="00BC2446"/>
    <w:rsid w:val="00BC28AD"/>
    <w:rsid w:val="00BC28E3"/>
    <w:rsid w:val="00BC2FAA"/>
    <w:rsid w:val="00BC3601"/>
    <w:rsid w:val="00BC382D"/>
    <w:rsid w:val="00BC383C"/>
    <w:rsid w:val="00BC44A0"/>
    <w:rsid w:val="00BC4989"/>
    <w:rsid w:val="00BC4AC5"/>
    <w:rsid w:val="00BC5425"/>
    <w:rsid w:val="00BC55D8"/>
    <w:rsid w:val="00BC5CE4"/>
    <w:rsid w:val="00BC614F"/>
    <w:rsid w:val="00BC6452"/>
    <w:rsid w:val="00BC678B"/>
    <w:rsid w:val="00BC68CB"/>
    <w:rsid w:val="00BC6A18"/>
    <w:rsid w:val="00BC6B5C"/>
    <w:rsid w:val="00BC71A3"/>
    <w:rsid w:val="00BC725C"/>
    <w:rsid w:val="00BC740A"/>
    <w:rsid w:val="00BC754C"/>
    <w:rsid w:val="00BC77DE"/>
    <w:rsid w:val="00BD00C6"/>
    <w:rsid w:val="00BD0165"/>
    <w:rsid w:val="00BD05EE"/>
    <w:rsid w:val="00BD0681"/>
    <w:rsid w:val="00BD08E1"/>
    <w:rsid w:val="00BD0D80"/>
    <w:rsid w:val="00BD13A1"/>
    <w:rsid w:val="00BD190F"/>
    <w:rsid w:val="00BD1928"/>
    <w:rsid w:val="00BD294C"/>
    <w:rsid w:val="00BD2D61"/>
    <w:rsid w:val="00BD303D"/>
    <w:rsid w:val="00BD3B2D"/>
    <w:rsid w:val="00BD3C8C"/>
    <w:rsid w:val="00BD3E79"/>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822"/>
    <w:rsid w:val="00BD6FC4"/>
    <w:rsid w:val="00BD778E"/>
    <w:rsid w:val="00BD7C49"/>
    <w:rsid w:val="00BE020E"/>
    <w:rsid w:val="00BE0617"/>
    <w:rsid w:val="00BE09F8"/>
    <w:rsid w:val="00BE0B33"/>
    <w:rsid w:val="00BE0B8B"/>
    <w:rsid w:val="00BE0BAE"/>
    <w:rsid w:val="00BE0D34"/>
    <w:rsid w:val="00BE0FA0"/>
    <w:rsid w:val="00BE119F"/>
    <w:rsid w:val="00BE1251"/>
    <w:rsid w:val="00BE12AF"/>
    <w:rsid w:val="00BE132D"/>
    <w:rsid w:val="00BE1831"/>
    <w:rsid w:val="00BE18FF"/>
    <w:rsid w:val="00BE1A75"/>
    <w:rsid w:val="00BE1B6D"/>
    <w:rsid w:val="00BE204F"/>
    <w:rsid w:val="00BE20AC"/>
    <w:rsid w:val="00BE2272"/>
    <w:rsid w:val="00BE23E9"/>
    <w:rsid w:val="00BE281F"/>
    <w:rsid w:val="00BE29B4"/>
    <w:rsid w:val="00BE3401"/>
    <w:rsid w:val="00BE3D62"/>
    <w:rsid w:val="00BE44E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970"/>
    <w:rsid w:val="00BF1D73"/>
    <w:rsid w:val="00BF1E7D"/>
    <w:rsid w:val="00BF21D2"/>
    <w:rsid w:val="00BF2264"/>
    <w:rsid w:val="00BF23DB"/>
    <w:rsid w:val="00BF2484"/>
    <w:rsid w:val="00BF25A8"/>
    <w:rsid w:val="00BF2903"/>
    <w:rsid w:val="00BF29EA"/>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7EA"/>
    <w:rsid w:val="00BF5962"/>
    <w:rsid w:val="00BF5AC1"/>
    <w:rsid w:val="00BF6175"/>
    <w:rsid w:val="00BF68BF"/>
    <w:rsid w:val="00BF73C6"/>
    <w:rsid w:val="00BF77A0"/>
    <w:rsid w:val="00BF7DF5"/>
    <w:rsid w:val="00BF7FB0"/>
    <w:rsid w:val="00C00118"/>
    <w:rsid w:val="00C00251"/>
    <w:rsid w:val="00C004F3"/>
    <w:rsid w:val="00C008B2"/>
    <w:rsid w:val="00C008E2"/>
    <w:rsid w:val="00C00A28"/>
    <w:rsid w:val="00C00B5B"/>
    <w:rsid w:val="00C01592"/>
    <w:rsid w:val="00C016E0"/>
    <w:rsid w:val="00C01913"/>
    <w:rsid w:val="00C01938"/>
    <w:rsid w:val="00C01DA9"/>
    <w:rsid w:val="00C020C7"/>
    <w:rsid w:val="00C02193"/>
    <w:rsid w:val="00C021B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077"/>
    <w:rsid w:val="00C0644F"/>
    <w:rsid w:val="00C064E9"/>
    <w:rsid w:val="00C06924"/>
    <w:rsid w:val="00C06A6F"/>
    <w:rsid w:val="00C06CD2"/>
    <w:rsid w:val="00C06D92"/>
    <w:rsid w:val="00C06DBD"/>
    <w:rsid w:val="00C06FBE"/>
    <w:rsid w:val="00C07564"/>
    <w:rsid w:val="00C076F0"/>
    <w:rsid w:val="00C1024A"/>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716"/>
    <w:rsid w:val="00C137DF"/>
    <w:rsid w:val="00C13916"/>
    <w:rsid w:val="00C13BAE"/>
    <w:rsid w:val="00C13DC3"/>
    <w:rsid w:val="00C13ED7"/>
    <w:rsid w:val="00C14089"/>
    <w:rsid w:val="00C141C1"/>
    <w:rsid w:val="00C148E5"/>
    <w:rsid w:val="00C14CAF"/>
    <w:rsid w:val="00C14D01"/>
    <w:rsid w:val="00C14F08"/>
    <w:rsid w:val="00C14FC5"/>
    <w:rsid w:val="00C1676B"/>
    <w:rsid w:val="00C16882"/>
    <w:rsid w:val="00C17076"/>
    <w:rsid w:val="00C170E2"/>
    <w:rsid w:val="00C17B87"/>
    <w:rsid w:val="00C17BF2"/>
    <w:rsid w:val="00C17C1A"/>
    <w:rsid w:val="00C17C3F"/>
    <w:rsid w:val="00C17D01"/>
    <w:rsid w:val="00C200CC"/>
    <w:rsid w:val="00C20292"/>
    <w:rsid w:val="00C20531"/>
    <w:rsid w:val="00C20BE7"/>
    <w:rsid w:val="00C21096"/>
    <w:rsid w:val="00C211D2"/>
    <w:rsid w:val="00C2155B"/>
    <w:rsid w:val="00C21740"/>
    <w:rsid w:val="00C218B1"/>
    <w:rsid w:val="00C218F5"/>
    <w:rsid w:val="00C21A0C"/>
    <w:rsid w:val="00C21D1C"/>
    <w:rsid w:val="00C21D62"/>
    <w:rsid w:val="00C22132"/>
    <w:rsid w:val="00C2227A"/>
    <w:rsid w:val="00C2258D"/>
    <w:rsid w:val="00C2284E"/>
    <w:rsid w:val="00C229B9"/>
    <w:rsid w:val="00C23206"/>
    <w:rsid w:val="00C2322E"/>
    <w:rsid w:val="00C232C1"/>
    <w:rsid w:val="00C23583"/>
    <w:rsid w:val="00C238F8"/>
    <w:rsid w:val="00C23967"/>
    <w:rsid w:val="00C24081"/>
    <w:rsid w:val="00C241D3"/>
    <w:rsid w:val="00C24EE6"/>
    <w:rsid w:val="00C24FAF"/>
    <w:rsid w:val="00C25281"/>
    <w:rsid w:val="00C257AC"/>
    <w:rsid w:val="00C259D6"/>
    <w:rsid w:val="00C25E74"/>
    <w:rsid w:val="00C260CA"/>
    <w:rsid w:val="00C261AB"/>
    <w:rsid w:val="00C26ABA"/>
    <w:rsid w:val="00C26AE3"/>
    <w:rsid w:val="00C27525"/>
    <w:rsid w:val="00C277E9"/>
    <w:rsid w:val="00C278AB"/>
    <w:rsid w:val="00C27EC2"/>
    <w:rsid w:val="00C303A3"/>
    <w:rsid w:val="00C3059C"/>
    <w:rsid w:val="00C30B84"/>
    <w:rsid w:val="00C30D6F"/>
    <w:rsid w:val="00C3105D"/>
    <w:rsid w:val="00C311CC"/>
    <w:rsid w:val="00C311F2"/>
    <w:rsid w:val="00C318F1"/>
    <w:rsid w:val="00C3228E"/>
    <w:rsid w:val="00C323B6"/>
    <w:rsid w:val="00C325A6"/>
    <w:rsid w:val="00C32978"/>
    <w:rsid w:val="00C32B71"/>
    <w:rsid w:val="00C33111"/>
    <w:rsid w:val="00C337DB"/>
    <w:rsid w:val="00C33941"/>
    <w:rsid w:val="00C33F06"/>
    <w:rsid w:val="00C33F6C"/>
    <w:rsid w:val="00C34028"/>
    <w:rsid w:val="00C3447C"/>
    <w:rsid w:val="00C34899"/>
    <w:rsid w:val="00C348CA"/>
    <w:rsid w:val="00C3501A"/>
    <w:rsid w:val="00C355C6"/>
    <w:rsid w:val="00C36260"/>
    <w:rsid w:val="00C36F56"/>
    <w:rsid w:val="00C36FA0"/>
    <w:rsid w:val="00C372B6"/>
    <w:rsid w:val="00C374D4"/>
    <w:rsid w:val="00C40210"/>
    <w:rsid w:val="00C4037C"/>
    <w:rsid w:val="00C40526"/>
    <w:rsid w:val="00C40E3D"/>
    <w:rsid w:val="00C41340"/>
    <w:rsid w:val="00C4175A"/>
    <w:rsid w:val="00C417EA"/>
    <w:rsid w:val="00C41873"/>
    <w:rsid w:val="00C418E4"/>
    <w:rsid w:val="00C41C4D"/>
    <w:rsid w:val="00C41E38"/>
    <w:rsid w:val="00C41FB9"/>
    <w:rsid w:val="00C42360"/>
    <w:rsid w:val="00C4244E"/>
    <w:rsid w:val="00C427B0"/>
    <w:rsid w:val="00C42829"/>
    <w:rsid w:val="00C429F4"/>
    <w:rsid w:val="00C42C8B"/>
    <w:rsid w:val="00C42D64"/>
    <w:rsid w:val="00C42DA9"/>
    <w:rsid w:val="00C441DF"/>
    <w:rsid w:val="00C445C6"/>
    <w:rsid w:val="00C44980"/>
    <w:rsid w:val="00C44B23"/>
    <w:rsid w:val="00C44C12"/>
    <w:rsid w:val="00C44E33"/>
    <w:rsid w:val="00C45374"/>
    <w:rsid w:val="00C453B5"/>
    <w:rsid w:val="00C455C9"/>
    <w:rsid w:val="00C458FA"/>
    <w:rsid w:val="00C45A06"/>
    <w:rsid w:val="00C461DF"/>
    <w:rsid w:val="00C4654C"/>
    <w:rsid w:val="00C46A06"/>
    <w:rsid w:val="00C4724F"/>
    <w:rsid w:val="00C47933"/>
    <w:rsid w:val="00C47A3B"/>
    <w:rsid w:val="00C47E23"/>
    <w:rsid w:val="00C47F88"/>
    <w:rsid w:val="00C47FB3"/>
    <w:rsid w:val="00C50E13"/>
    <w:rsid w:val="00C51164"/>
    <w:rsid w:val="00C51217"/>
    <w:rsid w:val="00C520DC"/>
    <w:rsid w:val="00C52222"/>
    <w:rsid w:val="00C526D5"/>
    <w:rsid w:val="00C52AE9"/>
    <w:rsid w:val="00C53035"/>
    <w:rsid w:val="00C534FF"/>
    <w:rsid w:val="00C535F7"/>
    <w:rsid w:val="00C53D94"/>
    <w:rsid w:val="00C53E62"/>
    <w:rsid w:val="00C5417C"/>
    <w:rsid w:val="00C54447"/>
    <w:rsid w:val="00C54916"/>
    <w:rsid w:val="00C54CF2"/>
    <w:rsid w:val="00C54D22"/>
    <w:rsid w:val="00C54E5D"/>
    <w:rsid w:val="00C550AB"/>
    <w:rsid w:val="00C554F9"/>
    <w:rsid w:val="00C5551B"/>
    <w:rsid w:val="00C5563B"/>
    <w:rsid w:val="00C5616A"/>
    <w:rsid w:val="00C56324"/>
    <w:rsid w:val="00C565BA"/>
    <w:rsid w:val="00C5747F"/>
    <w:rsid w:val="00C579AB"/>
    <w:rsid w:val="00C57A84"/>
    <w:rsid w:val="00C57DA5"/>
    <w:rsid w:val="00C57F4D"/>
    <w:rsid w:val="00C60617"/>
    <w:rsid w:val="00C60C01"/>
    <w:rsid w:val="00C60C0D"/>
    <w:rsid w:val="00C614D3"/>
    <w:rsid w:val="00C616FE"/>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ADC"/>
    <w:rsid w:val="00C72EEC"/>
    <w:rsid w:val="00C730A6"/>
    <w:rsid w:val="00C731F5"/>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C3"/>
    <w:rsid w:val="00C77CB5"/>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4198"/>
    <w:rsid w:val="00C84580"/>
    <w:rsid w:val="00C85170"/>
    <w:rsid w:val="00C85173"/>
    <w:rsid w:val="00C85199"/>
    <w:rsid w:val="00C8607E"/>
    <w:rsid w:val="00C862A7"/>
    <w:rsid w:val="00C8688D"/>
    <w:rsid w:val="00C86956"/>
    <w:rsid w:val="00C86ACB"/>
    <w:rsid w:val="00C86DA3"/>
    <w:rsid w:val="00C87742"/>
    <w:rsid w:val="00C87863"/>
    <w:rsid w:val="00C87DE4"/>
    <w:rsid w:val="00C87E12"/>
    <w:rsid w:val="00C87F8C"/>
    <w:rsid w:val="00C9037D"/>
    <w:rsid w:val="00C90563"/>
    <w:rsid w:val="00C907D7"/>
    <w:rsid w:val="00C90812"/>
    <w:rsid w:val="00C90938"/>
    <w:rsid w:val="00C90D56"/>
    <w:rsid w:val="00C90EA7"/>
    <w:rsid w:val="00C90EE1"/>
    <w:rsid w:val="00C926E7"/>
    <w:rsid w:val="00C92763"/>
    <w:rsid w:val="00C928F5"/>
    <w:rsid w:val="00C9294D"/>
    <w:rsid w:val="00C92C46"/>
    <w:rsid w:val="00C92EA7"/>
    <w:rsid w:val="00C93563"/>
    <w:rsid w:val="00C93995"/>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8DA"/>
    <w:rsid w:val="00C97F6F"/>
    <w:rsid w:val="00C97F7A"/>
    <w:rsid w:val="00CA09D1"/>
    <w:rsid w:val="00CA0ECB"/>
    <w:rsid w:val="00CA1390"/>
    <w:rsid w:val="00CA1438"/>
    <w:rsid w:val="00CA1702"/>
    <w:rsid w:val="00CA1F11"/>
    <w:rsid w:val="00CA243F"/>
    <w:rsid w:val="00CA2462"/>
    <w:rsid w:val="00CA246A"/>
    <w:rsid w:val="00CA2479"/>
    <w:rsid w:val="00CA253A"/>
    <w:rsid w:val="00CA2954"/>
    <w:rsid w:val="00CA2F63"/>
    <w:rsid w:val="00CA3261"/>
    <w:rsid w:val="00CA39B2"/>
    <w:rsid w:val="00CA3DF0"/>
    <w:rsid w:val="00CA3E5A"/>
    <w:rsid w:val="00CA3FA2"/>
    <w:rsid w:val="00CA4A81"/>
    <w:rsid w:val="00CA4D13"/>
    <w:rsid w:val="00CA5459"/>
    <w:rsid w:val="00CA547B"/>
    <w:rsid w:val="00CA591E"/>
    <w:rsid w:val="00CA5B25"/>
    <w:rsid w:val="00CA6426"/>
    <w:rsid w:val="00CA643C"/>
    <w:rsid w:val="00CA6F95"/>
    <w:rsid w:val="00CA7103"/>
    <w:rsid w:val="00CA73D1"/>
    <w:rsid w:val="00CA7405"/>
    <w:rsid w:val="00CA74C3"/>
    <w:rsid w:val="00CA78B1"/>
    <w:rsid w:val="00CA79E6"/>
    <w:rsid w:val="00CA7BB4"/>
    <w:rsid w:val="00CA7FB5"/>
    <w:rsid w:val="00CA7FBB"/>
    <w:rsid w:val="00CB0367"/>
    <w:rsid w:val="00CB0398"/>
    <w:rsid w:val="00CB0CAD"/>
    <w:rsid w:val="00CB12B6"/>
    <w:rsid w:val="00CB160A"/>
    <w:rsid w:val="00CB1649"/>
    <w:rsid w:val="00CB17E6"/>
    <w:rsid w:val="00CB1A80"/>
    <w:rsid w:val="00CB1E27"/>
    <w:rsid w:val="00CB22B4"/>
    <w:rsid w:val="00CB22DE"/>
    <w:rsid w:val="00CB2331"/>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F0"/>
    <w:rsid w:val="00CC192B"/>
    <w:rsid w:val="00CC1E64"/>
    <w:rsid w:val="00CC1EAE"/>
    <w:rsid w:val="00CC209E"/>
    <w:rsid w:val="00CC23CD"/>
    <w:rsid w:val="00CC368F"/>
    <w:rsid w:val="00CC3700"/>
    <w:rsid w:val="00CC3CC4"/>
    <w:rsid w:val="00CC3EA3"/>
    <w:rsid w:val="00CC3FF9"/>
    <w:rsid w:val="00CC4009"/>
    <w:rsid w:val="00CC4079"/>
    <w:rsid w:val="00CC40B7"/>
    <w:rsid w:val="00CC4481"/>
    <w:rsid w:val="00CC47CF"/>
    <w:rsid w:val="00CC4A4A"/>
    <w:rsid w:val="00CC4A70"/>
    <w:rsid w:val="00CC5080"/>
    <w:rsid w:val="00CC508C"/>
    <w:rsid w:val="00CC52FB"/>
    <w:rsid w:val="00CC539A"/>
    <w:rsid w:val="00CC5520"/>
    <w:rsid w:val="00CC55CE"/>
    <w:rsid w:val="00CC5B0F"/>
    <w:rsid w:val="00CC5CCA"/>
    <w:rsid w:val="00CC5E3B"/>
    <w:rsid w:val="00CC6124"/>
    <w:rsid w:val="00CC64AE"/>
    <w:rsid w:val="00CC6C29"/>
    <w:rsid w:val="00CC6C4C"/>
    <w:rsid w:val="00CC6CD7"/>
    <w:rsid w:val="00CC7752"/>
    <w:rsid w:val="00CC78D1"/>
    <w:rsid w:val="00CD05F0"/>
    <w:rsid w:val="00CD0E15"/>
    <w:rsid w:val="00CD1584"/>
    <w:rsid w:val="00CD1A9C"/>
    <w:rsid w:val="00CD1CC5"/>
    <w:rsid w:val="00CD1E86"/>
    <w:rsid w:val="00CD218E"/>
    <w:rsid w:val="00CD2215"/>
    <w:rsid w:val="00CD240C"/>
    <w:rsid w:val="00CD29F3"/>
    <w:rsid w:val="00CD2FE4"/>
    <w:rsid w:val="00CD346F"/>
    <w:rsid w:val="00CD34CC"/>
    <w:rsid w:val="00CD3A08"/>
    <w:rsid w:val="00CD3A71"/>
    <w:rsid w:val="00CD3F12"/>
    <w:rsid w:val="00CD43D5"/>
    <w:rsid w:val="00CD47EE"/>
    <w:rsid w:val="00CD4B2F"/>
    <w:rsid w:val="00CD4DBD"/>
    <w:rsid w:val="00CD51C3"/>
    <w:rsid w:val="00CD5383"/>
    <w:rsid w:val="00CD5AA2"/>
    <w:rsid w:val="00CD5BD8"/>
    <w:rsid w:val="00CD624A"/>
    <w:rsid w:val="00CD628F"/>
    <w:rsid w:val="00CD6632"/>
    <w:rsid w:val="00CD67D1"/>
    <w:rsid w:val="00CD682E"/>
    <w:rsid w:val="00CD6974"/>
    <w:rsid w:val="00CD775F"/>
    <w:rsid w:val="00CD77CF"/>
    <w:rsid w:val="00CD79F5"/>
    <w:rsid w:val="00CD7CFB"/>
    <w:rsid w:val="00CD7E39"/>
    <w:rsid w:val="00CD7F63"/>
    <w:rsid w:val="00CE0550"/>
    <w:rsid w:val="00CE09A9"/>
    <w:rsid w:val="00CE0BEF"/>
    <w:rsid w:val="00CE0C26"/>
    <w:rsid w:val="00CE120C"/>
    <w:rsid w:val="00CE122C"/>
    <w:rsid w:val="00CE1B34"/>
    <w:rsid w:val="00CE1CD9"/>
    <w:rsid w:val="00CE1D60"/>
    <w:rsid w:val="00CE1FDA"/>
    <w:rsid w:val="00CE2952"/>
    <w:rsid w:val="00CE2B32"/>
    <w:rsid w:val="00CE2EA2"/>
    <w:rsid w:val="00CE2EA6"/>
    <w:rsid w:val="00CE3116"/>
    <w:rsid w:val="00CE37E8"/>
    <w:rsid w:val="00CE3B1D"/>
    <w:rsid w:val="00CE462B"/>
    <w:rsid w:val="00CE4762"/>
    <w:rsid w:val="00CE49C9"/>
    <w:rsid w:val="00CE4A79"/>
    <w:rsid w:val="00CE4D42"/>
    <w:rsid w:val="00CE4F90"/>
    <w:rsid w:val="00CE51BC"/>
    <w:rsid w:val="00CE544D"/>
    <w:rsid w:val="00CE566E"/>
    <w:rsid w:val="00CE5B6B"/>
    <w:rsid w:val="00CE5E48"/>
    <w:rsid w:val="00CE5EB3"/>
    <w:rsid w:val="00CE5FCD"/>
    <w:rsid w:val="00CE6063"/>
    <w:rsid w:val="00CE633D"/>
    <w:rsid w:val="00CE6372"/>
    <w:rsid w:val="00CE637B"/>
    <w:rsid w:val="00CE64DC"/>
    <w:rsid w:val="00CE655C"/>
    <w:rsid w:val="00CE65E9"/>
    <w:rsid w:val="00CE67A7"/>
    <w:rsid w:val="00CE67BE"/>
    <w:rsid w:val="00CE6BC9"/>
    <w:rsid w:val="00CE6EFD"/>
    <w:rsid w:val="00CE74E8"/>
    <w:rsid w:val="00CE774F"/>
    <w:rsid w:val="00CE79F8"/>
    <w:rsid w:val="00CE7A31"/>
    <w:rsid w:val="00CE7D4F"/>
    <w:rsid w:val="00CF05D1"/>
    <w:rsid w:val="00CF0BA3"/>
    <w:rsid w:val="00CF0FFE"/>
    <w:rsid w:val="00CF1250"/>
    <w:rsid w:val="00CF1317"/>
    <w:rsid w:val="00CF13F5"/>
    <w:rsid w:val="00CF18A1"/>
    <w:rsid w:val="00CF1939"/>
    <w:rsid w:val="00CF1A66"/>
    <w:rsid w:val="00CF1A6F"/>
    <w:rsid w:val="00CF1B88"/>
    <w:rsid w:val="00CF202D"/>
    <w:rsid w:val="00CF23A6"/>
    <w:rsid w:val="00CF2771"/>
    <w:rsid w:val="00CF2786"/>
    <w:rsid w:val="00CF2840"/>
    <w:rsid w:val="00CF2A45"/>
    <w:rsid w:val="00CF2E08"/>
    <w:rsid w:val="00CF329B"/>
    <w:rsid w:val="00CF34C4"/>
    <w:rsid w:val="00CF370E"/>
    <w:rsid w:val="00CF396D"/>
    <w:rsid w:val="00CF4004"/>
    <w:rsid w:val="00CF4198"/>
    <w:rsid w:val="00CF4A90"/>
    <w:rsid w:val="00CF5D80"/>
    <w:rsid w:val="00CF5F13"/>
    <w:rsid w:val="00CF5FDD"/>
    <w:rsid w:val="00CF6029"/>
    <w:rsid w:val="00CF6446"/>
    <w:rsid w:val="00CF6552"/>
    <w:rsid w:val="00CF656C"/>
    <w:rsid w:val="00CF6C4B"/>
    <w:rsid w:val="00CF6E61"/>
    <w:rsid w:val="00CF7000"/>
    <w:rsid w:val="00CF7D79"/>
    <w:rsid w:val="00D0020C"/>
    <w:rsid w:val="00D00431"/>
    <w:rsid w:val="00D004BD"/>
    <w:rsid w:val="00D0084C"/>
    <w:rsid w:val="00D00C1D"/>
    <w:rsid w:val="00D00D79"/>
    <w:rsid w:val="00D01035"/>
    <w:rsid w:val="00D0124F"/>
    <w:rsid w:val="00D012AE"/>
    <w:rsid w:val="00D0151A"/>
    <w:rsid w:val="00D01D9B"/>
    <w:rsid w:val="00D01F82"/>
    <w:rsid w:val="00D02287"/>
    <w:rsid w:val="00D0235A"/>
    <w:rsid w:val="00D0248B"/>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716B"/>
    <w:rsid w:val="00D07433"/>
    <w:rsid w:val="00D077EE"/>
    <w:rsid w:val="00D07D0C"/>
    <w:rsid w:val="00D10258"/>
    <w:rsid w:val="00D10295"/>
    <w:rsid w:val="00D105F3"/>
    <w:rsid w:val="00D106C0"/>
    <w:rsid w:val="00D10772"/>
    <w:rsid w:val="00D10C91"/>
    <w:rsid w:val="00D1106D"/>
    <w:rsid w:val="00D116C8"/>
    <w:rsid w:val="00D11EF5"/>
    <w:rsid w:val="00D1220E"/>
    <w:rsid w:val="00D123C0"/>
    <w:rsid w:val="00D12727"/>
    <w:rsid w:val="00D12D5A"/>
    <w:rsid w:val="00D12F7F"/>
    <w:rsid w:val="00D13FEC"/>
    <w:rsid w:val="00D147A0"/>
    <w:rsid w:val="00D14DC9"/>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FE4"/>
    <w:rsid w:val="00D22060"/>
    <w:rsid w:val="00D220A5"/>
    <w:rsid w:val="00D22A35"/>
    <w:rsid w:val="00D22F7C"/>
    <w:rsid w:val="00D233FE"/>
    <w:rsid w:val="00D23BE7"/>
    <w:rsid w:val="00D24238"/>
    <w:rsid w:val="00D24540"/>
    <w:rsid w:val="00D24858"/>
    <w:rsid w:val="00D24A41"/>
    <w:rsid w:val="00D24B40"/>
    <w:rsid w:val="00D24CA3"/>
    <w:rsid w:val="00D24D56"/>
    <w:rsid w:val="00D25556"/>
    <w:rsid w:val="00D25919"/>
    <w:rsid w:val="00D262FE"/>
    <w:rsid w:val="00D2695A"/>
    <w:rsid w:val="00D2696A"/>
    <w:rsid w:val="00D26A42"/>
    <w:rsid w:val="00D26D25"/>
    <w:rsid w:val="00D277B1"/>
    <w:rsid w:val="00D2781B"/>
    <w:rsid w:val="00D27A92"/>
    <w:rsid w:val="00D30171"/>
    <w:rsid w:val="00D30300"/>
    <w:rsid w:val="00D30B28"/>
    <w:rsid w:val="00D30D27"/>
    <w:rsid w:val="00D310EA"/>
    <w:rsid w:val="00D311CC"/>
    <w:rsid w:val="00D311F1"/>
    <w:rsid w:val="00D31235"/>
    <w:rsid w:val="00D31352"/>
    <w:rsid w:val="00D314F0"/>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9DA"/>
    <w:rsid w:val="00D34B09"/>
    <w:rsid w:val="00D34B8A"/>
    <w:rsid w:val="00D34C13"/>
    <w:rsid w:val="00D34DF8"/>
    <w:rsid w:val="00D353A2"/>
    <w:rsid w:val="00D358C8"/>
    <w:rsid w:val="00D35BEE"/>
    <w:rsid w:val="00D35CC1"/>
    <w:rsid w:val="00D35E4B"/>
    <w:rsid w:val="00D35EF0"/>
    <w:rsid w:val="00D36B55"/>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B07"/>
    <w:rsid w:val="00D44E2A"/>
    <w:rsid w:val="00D44E6D"/>
    <w:rsid w:val="00D44F8B"/>
    <w:rsid w:val="00D450E8"/>
    <w:rsid w:val="00D451E3"/>
    <w:rsid w:val="00D45470"/>
    <w:rsid w:val="00D45B10"/>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3176"/>
    <w:rsid w:val="00D53397"/>
    <w:rsid w:val="00D538CF"/>
    <w:rsid w:val="00D539BC"/>
    <w:rsid w:val="00D53B9A"/>
    <w:rsid w:val="00D53DA9"/>
    <w:rsid w:val="00D54548"/>
    <w:rsid w:val="00D54569"/>
    <w:rsid w:val="00D54590"/>
    <w:rsid w:val="00D545E9"/>
    <w:rsid w:val="00D54C67"/>
    <w:rsid w:val="00D54D30"/>
    <w:rsid w:val="00D55149"/>
    <w:rsid w:val="00D551FA"/>
    <w:rsid w:val="00D55552"/>
    <w:rsid w:val="00D556E3"/>
    <w:rsid w:val="00D55963"/>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566"/>
    <w:rsid w:val="00D61726"/>
    <w:rsid w:val="00D61958"/>
    <w:rsid w:val="00D61EB4"/>
    <w:rsid w:val="00D61EB6"/>
    <w:rsid w:val="00D62467"/>
    <w:rsid w:val="00D6265D"/>
    <w:rsid w:val="00D62C17"/>
    <w:rsid w:val="00D62C2D"/>
    <w:rsid w:val="00D6324D"/>
    <w:rsid w:val="00D6348B"/>
    <w:rsid w:val="00D6362F"/>
    <w:rsid w:val="00D636BD"/>
    <w:rsid w:val="00D6370B"/>
    <w:rsid w:val="00D6444A"/>
    <w:rsid w:val="00D6474C"/>
    <w:rsid w:val="00D6480A"/>
    <w:rsid w:val="00D65852"/>
    <w:rsid w:val="00D65A83"/>
    <w:rsid w:val="00D65C36"/>
    <w:rsid w:val="00D65D1D"/>
    <w:rsid w:val="00D66053"/>
    <w:rsid w:val="00D6615D"/>
    <w:rsid w:val="00D66380"/>
    <w:rsid w:val="00D66546"/>
    <w:rsid w:val="00D67C36"/>
    <w:rsid w:val="00D70599"/>
    <w:rsid w:val="00D70878"/>
    <w:rsid w:val="00D708B3"/>
    <w:rsid w:val="00D70D53"/>
    <w:rsid w:val="00D70EB9"/>
    <w:rsid w:val="00D70F9C"/>
    <w:rsid w:val="00D710BE"/>
    <w:rsid w:val="00D7153A"/>
    <w:rsid w:val="00D718B5"/>
    <w:rsid w:val="00D71C77"/>
    <w:rsid w:val="00D723F1"/>
    <w:rsid w:val="00D72BFA"/>
    <w:rsid w:val="00D72E6B"/>
    <w:rsid w:val="00D72F66"/>
    <w:rsid w:val="00D73656"/>
    <w:rsid w:val="00D73BC4"/>
    <w:rsid w:val="00D7429B"/>
    <w:rsid w:val="00D7433D"/>
    <w:rsid w:val="00D7482A"/>
    <w:rsid w:val="00D74973"/>
    <w:rsid w:val="00D749AB"/>
    <w:rsid w:val="00D74A37"/>
    <w:rsid w:val="00D751BF"/>
    <w:rsid w:val="00D753C4"/>
    <w:rsid w:val="00D7557A"/>
    <w:rsid w:val="00D7564B"/>
    <w:rsid w:val="00D75784"/>
    <w:rsid w:val="00D75ED5"/>
    <w:rsid w:val="00D76037"/>
    <w:rsid w:val="00D76382"/>
    <w:rsid w:val="00D763D0"/>
    <w:rsid w:val="00D767C2"/>
    <w:rsid w:val="00D76B48"/>
    <w:rsid w:val="00D76D55"/>
    <w:rsid w:val="00D7707F"/>
    <w:rsid w:val="00D770F7"/>
    <w:rsid w:val="00D77A7F"/>
    <w:rsid w:val="00D77C79"/>
    <w:rsid w:val="00D77CE8"/>
    <w:rsid w:val="00D77DD7"/>
    <w:rsid w:val="00D77EAD"/>
    <w:rsid w:val="00D8004E"/>
    <w:rsid w:val="00D80108"/>
    <w:rsid w:val="00D8033C"/>
    <w:rsid w:val="00D80795"/>
    <w:rsid w:val="00D8086F"/>
    <w:rsid w:val="00D80DA6"/>
    <w:rsid w:val="00D80F04"/>
    <w:rsid w:val="00D810C6"/>
    <w:rsid w:val="00D810C7"/>
    <w:rsid w:val="00D81654"/>
    <w:rsid w:val="00D81ADE"/>
    <w:rsid w:val="00D82840"/>
    <w:rsid w:val="00D832FB"/>
    <w:rsid w:val="00D833A2"/>
    <w:rsid w:val="00D8394A"/>
    <w:rsid w:val="00D8398D"/>
    <w:rsid w:val="00D83C93"/>
    <w:rsid w:val="00D83D41"/>
    <w:rsid w:val="00D83DCC"/>
    <w:rsid w:val="00D8424E"/>
    <w:rsid w:val="00D84284"/>
    <w:rsid w:val="00D84686"/>
    <w:rsid w:val="00D84BEE"/>
    <w:rsid w:val="00D84DD9"/>
    <w:rsid w:val="00D8522B"/>
    <w:rsid w:val="00D85370"/>
    <w:rsid w:val="00D85623"/>
    <w:rsid w:val="00D8596E"/>
    <w:rsid w:val="00D861A0"/>
    <w:rsid w:val="00D86252"/>
    <w:rsid w:val="00D865E8"/>
    <w:rsid w:val="00D86633"/>
    <w:rsid w:val="00D86AEE"/>
    <w:rsid w:val="00D86D1C"/>
    <w:rsid w:val="00D872CA"/>
    <w:rsid w:val="00D8776F"/>
    <w:rsid w:val="00D87875"/>
    <w:rsid w:val="00D87A4D"/>
    <w:rsid w:val="00D87B50"/>
    <w:rsid w:val="00D87BB0"/>
    <w:rsid w:val="00D87D8E"/>
    <w:rsid w:val="00D90636"/>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92"/>
    <w:rsid w:val="00D929E2"/>
    <w:rsid w:val="00D932F8"/>
    <w:rsid w:val="00D937C5"/>
    <w:rsid w:val="00D9398E"/>
    <w:rsid w:val="00D93996"/>
    <w:rsid w:val="00D93A0F"/>
    <w:rsid w:val="00D93C7C"/>
    <w:rsid w:val="00D943D2"/>
    <w:rsid w:val="00D9442E"/>
    <w:rsid w:val="00D94660"/>
    <w:rsid w:val="00D946E0"/>
    <w:rsid w:val="00D94B75"/>
    <w:rsid w:val="00D95126"/>
    <w:rsid w:val="00D95249"/>
    <w:rsid w:val="00D95266"/>
    <w:rsid w:val="00D95A48"/>
    <w:rsid w:val="00D95E1D"/>
    <w:rsid w:val="00D969E8"/>
    <w:rsid w:val="00D96A23"/>
    <w:rsid w:val="00D96CCE"/>
    <w:rsid w:val="00D96FB2"/>
    <w:rsid w:val="00D97201"/>
    <w:rsid w:val="00D974C4"/>
    <w:rsid w:val="00D97655"/>
    <w:rsid w:val="00D976C0"/>
    <w:rsid w:val="00D97D16"/>
    <w:rsid w:val="00DA094E"/>
    <w:rsid w:val="00DA0958"/>
    <w:rsid w:val="00DA099D"/>
    <w:rsid w:val="00DA0B14"/>
    <w:rsid w:val="00DA0B8E"/>
    <w:rsid w:val="00DA1470"/>
    <w:rsid w:val="00DA1BD3"/>
    <w:rsid w:val="00DA2665"/>
    <w:rsid w:val="00DA2914"/>
    <w:rsid w:val="00DA2BB5"/>
    <w:rsid w:val="00DA2FFD"/>
    <w:rsid w:val="00DA3128"/>
    <w:rsid w:val="00DA3929"/>
    <w:rsid w:val="00DA3BF9"/>
    <w:rsid w:val="00DA3C1B"/>
    <w:rsid w:val="00DA3D21"/>
    <w:rsid w:val="00DA42A8"/>
    <w:rsid w:val="00DA4602"/>
    <w:rsid w:val="00DA4D29"/>
    <w:rsid w:val="00DA4DFC"/>
    <w:rsid w:val="00DA55FA"/>
    <w:rsid w:val="00DA5784"/>
    <w:rsid w:val="00DA594B"/>
    <w:rsid w:val="00DA5D55"/>
    <w:rsid w:val="00DA5D64"/>
    <w:rsid w:val="00DA6123"/>
    <w:rsid w:val="00DA649A"/>
    <w:rsid w:val="00DA6636"/>
    <w:rsid w:val="00DA696E"/>
    <w:rsid w:val="00DA6C71"/>
    <w:rsid w:val="00DA6D58"/>
    <w:rsid w:val="00DA74AE"/>
    <w:rsid w:val="00DA79D6"/>
    <w:rsid w:val="00DA79E6"/>
    <w:rsid w:val="00DA7B3E"/>
    <w:rsid w:val="00DA7D72"/>
    <w:rsid w:val="00DB0709"/>
    <w:rsid w:val="00DB09B8"/>
    <w:rsid w:val="00DB0B72"/>
    <w:rsid w:val="00DB0DC2"/>
    <w:rsid w:val="00DB0EE8"/>
    <w:rsid w:val="00DB1288"/>
    <w:rsid w:val="00DB1F6F"/>
    <w:rsid w:val="00DB2513"/>
    <w:rsid w:val="00DB29E1"/>
    <w:rsid w:val="00DB2A16"/>
    <w:rsid w:val="00DB2CDC"/>
    <w:rsid w:val="00DB3300"/>
    <w:rsid w:val="00DB33F2"/>
    <w:rsid w:val="00DB3D82"/>
    <w:rsid w:val="00DB3E2B"/>
    <w:rsid w:val="00DB40C4"/>
    <w:rsid w:val="00DB40D4"/>
    <w:rsid w:val="00DB42BD"/>
    <w:rsid w:val="00DB4370"/>
    <w:rsid w:val="00DB4D78"/>
    <w:rsid w:val="00DB50A5"/>
    <w:rsid w:val="00DB53EA"/>
    <w:rsid w:val="00DB553D"/>
    <w:rsid w:val="00DB559C"/>
    <w:rsid w:val="00DB573D"/>
    <w:rsid w:val="00DB5D0B"/>
    <w:rsid w:val="00DB6162"/>
    <w:rsid w:val="00DB6599"/>
    <w:rsid w:val="00DB675F"/>
    <w:rsid w:val="00DB6ABE"/>
    <w:rsid w:val="00DB6B09"/>
    <w:rsid w:val="00DB6B18"/>
    <w:rsid w:val="00DB6C34"/>
    <w:rsid w:val="00DB70A2"/>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A05"/>
    <w:rsid w:val="00DC7B10"/>
    <w:rsid w:val="00DC7C1F"/>
    <w:rsid w:val="00DC7F8D"/>
    <w:rsid w:val="00DD013E"/>
    <w:rsid w:val="00DD01D1"/>
    <w:rsid w:val="00DD0762"/>
    <w:rsid w:val="00DD087F"/>
    <w:rsid w:val="00DD0DD2"/>
    <w:rsid w:val="00DD0DEC"/>
    <w:rsid w:val="00DD0E93"/>
    <w:rsid w:val="00DD1047"/>
    <w:rsid w:val="00DD1116"/>
    <w:rsid w:val="00DD142D"/>
    <w:rsid w:val="00DD1B2E"/>
    <w:rsid w:val="00DD1DF3"/>
    <w:rsid w:val="00DD2252"/>
    <w:rsid w:val="00DD22C4"/>
    <w:rsid w:val="00DD2C7D"/>
    <w:rsid w:val="00DD345F"/>
    <w:rsid w:val="00DD39F5"/>
    <w:rsid w:val="00DD3A49"/>
    <w:rsid w:val="00DD3D2C"/>
    <w:rsid w:val="00DD3D89"/>
    <w:rsid w:val="00DD4663"/>
    <w:rsid w:val="00DD4763"/>
    <w:rsid w:val="00DD4AE4"/>
    <w:rsid w:val="00DD4CA5"/>
    <w:rsid w:val="00DD50D1"/>
    <w:rsid w:val="00DD5237"/>
    <w:rsid w:val="00DD5632"/>
    <w:rsid w:val="00DD5B4D"/>
    <w:rsid w:val="00DD5EA5"/>
    <w:rsid w:val="00DD6156"/>
    <w:rsid w:val="00DD61D4"/>
    <w:rsid w:val="00DD6284"/>
    <w:rsid w:val="00DD6564"/>
    <w:rsid w:val="00DD6933"/>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CD7"/>
    <w:rsid w:val="00DE1EAF"/>
    <w:rsid w:val="00DE1F94"/>
    <w:rsid w:val="00DE201E"/>
    <w:rsid w:val="00DE2D15"/>
    <w:rsid w:val="00DE346C"/>
    <w:rsid w:val="00DE3640"/>
    <w:rsid w:val="00DE3A6D"/>
    <w:rsid w:val="00DE420F"/>
    <w:rsid w:val="00DE45DE"/>
    <w:rsid w:val="00DE510C"/>
    <w:rsid w:val="00DE526B"/>
    <w:rsid w:val="00DE52B8"/>
    <w:rsid w:val="00DE5817"/>
    <w:rsid w:val="00DE58F5"/>
    <w:rsid w:val="00DE5964"/>
    <w:rsid w:val="00DE5CDE"/>
    <w:rsid w:val="00DE5CF0"/>
    <w:rsid w:val="00DE5CF7"/>
    <w:rsid w:val="00DE637C"/>
    <w:rsid w:val="00DE6649"/>
    <w:rsid w:val="00DE69EF"/>
    <w:rsid w:val="00DE6A8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25AF"/>
    <w:rsid w:val="00DF28A7"/>
    <w:rsid w:val="00DF2CAB"/>
    <w:rsid w:val="00DF2CE7"/>
    <w:rsid w:val="00DF33A4"/>
    <w:rsid w:val="00DF39B0"/>
    <w:rsid w:val="00DF3C44"/>
    <w:rsid w:val="00DF3E4A"/>
    <w:rsid w:val="00DF3E86"/>
    <w:rsid w:val="00DF4696"/>
    <w:rsid w:val="00DF4D63"/>
    <w:rsid w:val="00DF4ED9"/>
    <w:rsid w:val="00DF547F"/>
    <w:rsid w:val="00DF5745"/>
    <w:rsid w:val="00DF597D"/>
    <w:rsid w:val="00DF5A49"/>
    <w:rsid w:val="00DF6003"/>
    <w:rsid w:val="00DF6027"/>
    <w:rsid w:val="00DF6076"/>
    <w:rsid w:val="00DF64F5"/>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C1"/>
    <w:rsid w:val="00E01E3A"/>
    <w:rsid w:val="00E02104"/>
    <w:rsid w:val="00E02456"/>
    <w:rsid w:val="00E025BA"/>
    <w:rsid w:val="00E02987"/>
    <w:rsid w:val="00E037E7"/>
    <w:rsid w:val="00E0393B"/>
    <w:rsid w:val="00E03AC3"/>
    <w:rsid w:val="00E03DDC"/>
    <w:rsid w:val="00E04291"/>
    <w:rsid w:val="00E043F7"/>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10771"/>
    <w:rsid w:val="00E10794"/>
    <w:rsid w:val="00E10E79"/>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E1F"/>
    <w:rsid w:val="00E14069"/>
    <w:rsid w:val="00E140AC"/>
    <w:rsid w:val="00E14868"/>
    <w:rsid w:val="00E14BC4"/>
    <w:rsid w:val="00E14EAA"/>
    <w:rsid w:val="00E14FCA"/>
    <w:rsid w:val="00E155FB"/>
    <w:rsid w:val="00E157AB"/>
    <w:rsid w:val="00E15814"/>
    <w:rsid w:val="00E15C97"/>
    <w:rsid w:val="00E15EBB"/>
    <w:rsid w:val="00E162C1"/>
    <w:rsid w:val="00E16ACA"/>
    <w:rsid w:val="00E171D9"/>
    <w:rsid w:val="00E1774C"/>
    <w:rsid w:val="00E17D3E"/>
    <w:rsid w:val="00E17EBE"/>
    <w:rsid w:val="00E20256"/>
    <w:rsid w:val="00E20707"/>
    <w:rsid w:val="00E2077C"/>
    <w:rsid w:val="00E20E5C"/>
    <w:rsid w:val="00E21057"/>
    <w:rsid w:val="00E21479"/>
    <w:rsid w:val="00E21C00"/>
    <w:rsid w:val="00E22105"/>
    <w:rsid w:val="00E2221A"/>
    <w:rsid w:val="00E2264A"/>
    <w:rsid w:val="00E22AAA"/>
    <w:rsid w:val="00E23AA8"/>
    <w:rsid w:val="00E23FA3"/>
    <w:rsid w:val="00E23FDF"/>
    <w:rsid w:val="00E24BBE"/>
    <w:rsid w:val="00E2543A"/>
    <w:rsid w:val="00E256CD"/>
    <w:rsid w:val="00E2588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305"/>
    <w:rsid w:val="00E34385"/>
    <w:rsid w:val="00E34567"/>
    <w:rsid w:val="00E34D4D"/>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947"/>
    <w:rsid w:val="00E45EB2"/>
    <w:rsid w:val="00E45F0D"/>
    <w:rsid w:val="00E46476"/>
    <w:rsid w:val="00E46509"/>
    <w:rsid w:val="00E46AA3"/>
    <w:rsid w:val="00E46E67"/>
    <w:rsid w:val="00E470AD"/>
    <w:rsid w:val="00E471BC"/>
    <w:rsid w:val="00E47454"/>
    <w:rsid w:val="00E474DB"/>
    <w:rsid w:val="00E479EA"/>
    <w:rsid w:val="00E47ECB"/>
    <w:rsid w:val="00E50740"/>
    <w:rsid w:val="00E51389"/>
    <w:rsid w:val="00E51D3B"/>
    <w:rsid w:val="00E526CB"/>
    <w:rsid w:val="00E52B44"/>
    <w:rsid w:val="00E53109"/>
    <w:rsid w:val="00E53247"/>
    <w:rsid w:val="00E5331B"/>
    <w:rsid w:val="00E538CB"/>
    <w:rsid w:val="00E53F00"/>
    <w:rsid w:val="00E54A47"/>
    <w:rsid w:val="00E55473"/>
    <w:rsid w:val="00E55696"/>
    <w:rsid w:val="00E55720"/>
    <w:rsid w:val="00E55797"/>
    <w:rsid w:val="00E55A14"/>
    <w:rsid w:val="00E55BBB"/>
    <w:rsid w:val="00E55FC9"/>
    <w:rsid w:val="00E5625E"/>
    <w:rsid w:val="00E564B3"/>
    <w:rsid w:val="00E5718D"/>
    <w:rsid w:val="00E57426"/>
    <w:rsid w:val="00E57595"/>
    <w:rsid w:val="00E577DA"/>
    <w:rsid w:val="00E578DD"/>
    <w:rsid w:val="00E57D4B"/>
    <w:rsid w:val="00E57DE6"/>
    <w:rsid w:val="00E57E4D"/>
    <w:rsid w:val="00E6003D"/>
    <w:rsid w:val="00E600C1"/>
    <w:rsid w:val="00E603F0"/>
    <w:rsid w:val="00E60593"/>
    <w:rsid w:val="00E6064A"/>
    <w:rsid w:val="00E60814"/>
    <w:rsid w:val="00E60C6B"/>
    <w:rsid w:val="00E60E23"/>
    <w:rsid w:val="00E60E35"/>
    <w:rsid w:val="00E6102E"/>
    <w:rsid w:val="00E612FD"/>
    <w:rsid w:val="00E613BC"/>
    <w:rsid w:val="00E614E0"/>
    <w:rsid w:val="00E61577"/>
    <w:rsid w:val="00E615F9"/>
    <w:rsid w:val="00E6162C"/>
    <w:rsid w:val="00E61678"/>
    <w:rsid w:val="00E617AD"/>
    <w:rsid w:val="00E61D73"/>
    <w:rsid w:val="00E62620"/>
    <w:rsid w:val="00E62C5C"/>
    <w:rsid w:val="00E62CEC"/>
    <w:rsid w:val="00E63021"/>
    <w:rsid w:val="00E633F1"/>
    <w:rsid w:val="00E6341D"/>
    <w:rsid w:val="00E634C4"/>
    <w:rsid w:val="00E63788"/>
    <w:rsid w:val="00E63BDC"/>
    <w:rsid w:val="00E63C10"/>
    <w:rsid w:val="00E63F84"/>
    <w:rsid w:val="00E642CB"/>
    <w:rsid w:val="00E64440"/>
    <w:rsid w:val="00E646CF"/>
    <w:rsid w:val="00E649E1"/>
    <w:rsid w:val="00E64E70"/>
    <w:rsid w:val="00E655AE"/>
    <w:rsid w:val="00E65B79"/>
    <w:rsid w:val="00E65DE4"/>
    <w:rsid w:val="00E666E9"/>
    <w:rsid w:val="00E66F51"/>
    <w:rsid w:val="00E66FF1"/>
    <w:rsid w:val="00E67393"/>
    <w:rsid w:val="00E67BBA"/>
    <w:rsid w:val="00E67D3C"/>
    <w:rsid w:val="00E67D45"/>
    <w:rsid w:val="00E70796"/>
    <w:rsid w:val="00E70BE5"/>
    <w:rsid w:val="00E70C1F"/>
    <w:rsid w:val="00E70E66"/>
    <w:rsid w:val="00E712B6"/>
    <w:rsid w:val="00E72F58"/>
    <w:rsid w:val="00E7375B"/>
    <w:rsid w:val="00E73817"/>
    <w:rsid w:val="00E7387B"/>
    <w:rsid w:val="00E73A19"/>
    <w:rsid w:val="00E73D26"/>
    <w:rsid w:val="00E74C75"/>
    <w:rsid w:val="00E74C78"/>
    <w:rsid w:val="00E74D08"/>
    <w:rsid w:val="00E74DDE"/>
    <w:rsid w:val="00E75489"/>
    <w:rsid w:val="00E7552D"/>
    <w:rsid w:val="00E757CB"/>
    <w:rsid w:val="00E758B6"/>
    <w:rsid w:val="00E75B23"/>
    <w:rsid w:val="00E75B6E"/>
    <w:rsid w:val="00E75BD2"/>
    <w:rsid w:val="00E75F21"/>
    <w:rsid w:val="00E75F63"/>
    <w:rsid w:val="00E76492"/>
    <w:rsid w:val="00E76B4A"/>
    <w:rsid w:val="00E76CE7"/>
    <w:rsid w:val="00E76D95"/>
    <w:rsid w:val="00E76F1B"/>
    <w:rsid w:val="00E7717B"/>
    <w:rsid w:val="00E77735"/>
    <w:rsid w:val="00E7786F"/>
    <w:rsid w:val="00E77A2D"/>
    <w:rsid w:val="00E77B5E"/>
    <w:rsid w:val="00E77C31"/>
    <w:rsid w:val="00E80BFC"/>
    <w:rsid w:val="00E80C35"/>
    <w:rsid w:val="00E80E27"/>
    <w:rsid w:val="00E8147B"/>
    <w:rsid w:val="00E8229C"/>
    <w:rsid w:val="00E824E3"/>
    <w:rsid w:val="00E82A3F"/>
    <w:rsid w:val="00E835B2"/>
    <w:rsid w:val="00E83CF3"/>
    <w:rsid w:val="00E8444E"/>
    <w:rsid w:val="00E84BBE"/>
    <w:rsid w:val="00E855DB"/>
    <w:rsid w:val="00E85FB7"/>
    <w:rsid w:val="00E86108"/>
    <w:rsid w:val="00E866F9"/>
    <w:rsid w:val="00E86921"/>
    <w:rsid w:val="00E86AF1"/>
    <w:rsid w:val="00E871E3"/>
    <w:rsid w:val="00E87684"/>
    <w:rsid w:val="00E87A33"/>
    <w:rsid w:val="00E87AE3"/>
    <w:rsid w:val="00E90396"/>
    <w:rsid w:val="00E91F82"/>
    <w:rsid w:val="00E91FB0"/>
    <w:rsid w:val="00E92079"/>
    <w:rsid w:val="00E92091"/>
    <w:rsid w:val="00E930E4"/>
    <w:rsid w:val="00E9315A"/>
    <w:rsid w:val="00E93978"/>
    <w:rsid w:val="00E93A3C"/>
    <w:rsid w:val="00E94127"/>
    <w:rsid w:val="00E94551"/>
    <w:rsid w:val="00E9484E"/>
    <w:rsid w:val="00E94B22"/>
    <w:rsid w:val="00E94C71"/>
    <w:rsid w:val="00E94E59"/>
    <w:rsid w:val="00E95277"/>
    <w:rsid w:val="00E95C94"/>
    <w:rsid w:val="00E964F6"/>
    <w:rsid w:val="00E968EA"/>
    <w:rsid w:val="00E96A55"/>
    <w:rsid w:val="00E96BD0"/>
    <w:rsid w:val="00E96E4D"/>
    <w:rsid w:val="00E97574"/>
    <w:rsid w:val="00E97A94"/>
    <w:rsid w:val="00E97EED"/>
    <w:rsid w:val="00EA009F"/>
    <w:rsid w:val="00EA00DC"/>
    <w:rsid w:val="00EA0377"/>
    <w:rsid w:val="00EA0AAB"/>
    <w:rsid w:val="00EA0E9A"/>
    <w:rsid w:val="00EA1209"/>
    <w:rsid w:val="00EA193A"/>
    <w:rsid w:val="00EA1B09"/>
    <w:rsid w:val="00EA20BE"/>
    <w:rsid w:val="00EA2202"/>
    <w:rsid w:val="00EA261B"/>
    <w:rsid w:val="00EA2D2A"/>
    <w:rsid w:val="00EA2D7A"/>
    <w:rsid w:val="00EA3360"/>
    <w:rsid w:val="00EA36EB"/>
    <w:rsid w:val="00EA37EB"/>
    <w:rsid w:val="00EA3B17"/>
    <w:rsid w:val="00EA3E16"/>
    <w:rsid w:val="00EA3F9F"/>
    <w:rsid w:val="00EA4425"/>
    <w:rsid w:val="00EA4FA2"/>
    <w:rsid w:val="00EA5178"/>
    <w:rsid w:val="00EA5474"/>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2DF1"/>
    <w:rsid w:val="00EB312C"/>
    <w:rsid w:val="00EB37E3"/>
    <w:rsid w:val="00EB3877"/>
    <w:rsid w:val="00EB3912"/>
    <w:rsid w:val="00EB3975"/>
    <w:rsid w:val="00EB3D66"/>
    <w:rsid w:val="00EB4444"/>
    <w:rsid w:val="00EB444F"/>
    <w:rsid w:val="00EB457D"/>
    <w:rsid w:val="00EB45C9"/>
    <w:rsid w:val="00EB4782"/>
    <w:rsid w:val="00EB47D1"/>
    <w:rsid w:val="00EB48EE"/>
    <w:rsid w:val="00EB4AD5"/>
    <w:rsid w:val="00EB4DBB"/>
    <w:rsid w:val="00EB4E78"/>
    <w:rsid w:val="00EB4EE3"/>
    <w:rsid w:val="00EB55A8"/>
    <w:rsid w:val="00EB5ADA"/>
    <w:rsid w:val="00EB5D8C"/>
    <w:rsid w:val="00EB5F35"/>
    <w:rsid w:val="00EB614D"/>
    <w:rsid w:val="00EB6677"/>
    <w:rsid w:val="00EB674F"/>
    <w:rsid w:val="00EB6E77"/>
    <w:rsid w:val="00EB7039"/>
    <w:rsid w:val="00EB72AB"/>
    <w:rsid w:val="00EB7523"/>
    <w:rsid w:val="00EB773D"/>
    <w:rsid w:val="00EB779D"/>
    <w:rsid w:val="00EB79DA"/>
    <w:rsid w:val="00EB7B27"/>
    <w:rsid w:val="00EB7B6E"/>
    <w:rsid w:val="00EB7D91"/>
    <w:rsid w:val="00EC046D"/>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A51"/>
    <w:rsid w:val="00EC4C85"/>
    <w:rsid w:val="00EC5374"/>
    <w:rsid w:val="00EC5630"/>
    <w:rsid w:val="00EC5893"/>
    <w:rsid w:val="00EC59B3"/>
    <w:rsid w:val="00EC5C1D"/>
    <w:rsid w:val="00EC5C41"/>
    <w:rsid w:val="00EC61CD"/>
    <w:rsid w:val="00EC6335"/>
    <w:rsid w:val="00EC6C84"/>
    <w:rsid w:val="00EC6FAA"/>
    <w:rsid w:val="00EC70FE"/>
    <w:rsid w:val="00EC741E"/>
    <w:rsid w:val="00EC77D5"/>
    <w:rsid w:val="00EC77E7"/>
    <w:rsid w:val="00EC77FE"/>
    <w:rsid w:val="00EC7C91"/>
    <w:rsid w:val="00EC7E65"/>
    <w:rsid w:val="00ED0019"/>
    <w:rsid w:val="00ED0184"/>
    <w:rsid w:val="00ED0467"/>
    <w:rsid w:val="00ED050F"/>
    <w:rsid w:val="00ED0B27"/>
    <w:rsid w:val="00ED0FF9"/>
    <w:rsid w:val="00ED14E1"/>
    <w:rsid w:val="00ED199E"/>
    <w:rsid w:val="00ED1A42"/>
    <w:rsid w:val="00ED1BF0"/>
    <w:rsid w:val="00ED1D4A"/>
    <w:rsid w:val="00ED1E74"/>
    <w:rsid w:val="00ED1F28"/>
    <w:rsid w:val="00ED23FC"/>
    <w:rsid w:val="00ED2424"/>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90D"/>
    <w:rsid w:val="00ED5AF8"/>
    <w:rsid w:val="00ED5E6B"/>
    <w:rsid w:val="00ED6333"/>
    <w:rsid w:val="00ED6848"/>
    <w:rsid w:val="00ED6855"/>
    <w:rsid w:val="00ED711C"/>
    <w:rsid w:val="00ED7A77"/>
    <w:rsid w:val="00ED7C1D"/>
    <w:rsid w:val="00ED7EAF"/>
    <w:rsid w:val="00EE01A4"/>
    <w:rsid w:val="00EE0812"/>
    <w:rsid w:val="00EE09B9"/>
    <w:rsid w:val="00EE0C04"/>
    <w:rsid w:val="00EE0DFC"/>
    <w:rsid w:val="00EE0ED4"/>
    <w:rsid w:val="00EE0F0A"/>
    <w:rsid w:val="00EE1371"/>
    <w:rsid w:val="00EE1BF4"/>
    <w:rsid w:val="00EE1CB0"/>
    <w:rsid w:val="00EE1EBB"/>
    <w:rsid w:val="00EE208B"/>
    <w:rsid w:val="00EE20E6"/>
    <w:rsid w:val="00EE2235"/>
    <w:rsid w:val="00EE223D"/>
    <w:rsid w:val="00EE2896"/>
    <w:rsid w:val="00EE2ACB"/>
    <w:rsid w:val="00EE2B8C"/>
    <w:rsid w:val="00EE2CD1"/>
    <w:rsid w:val="00EE3208"/>
    <w:rsid w:val="00EE3558"/>
    <w:rsid w:val="00EE3A32"/>
    <w:rsid w:val="00EE4361"/>
    <w:rsid w:val="00EE485A"/>
    <w:rsid w:val="00EE4BEB"/>
    <w:rsid w:val="00EE4CEE"/>
    <w:rsid w:val="00EE4EA2"/>
    <w:rsid w:val="00EE4F97"/>
    <w:rsid w:val="00EE54C0"/>
    <w:rsid w:val="00EE54CF"/>
    <w:rsid w:val="00EE5816"/>
    <w:rsid w:val="00EE586E"/>
    <w:rsid w:val="00EE595D"/>
    <w:rsid w:val="00EE679F"/>
    <w:rsid w:val="00EE783C"/>
    <w:rsid w:val="00EE7878"/>
    <w:rsid w:val="00EE78D3"/>
    <w:rsid w:val="00EF02F1"/>
    <w:rsid w:val="00EF08B4"/>
    <w:rsid w:val="00EF09F0"/>
    <w:rsid w:val="00EF0C72"/>
    <w:rsid w:val="00EF1220"/>
    <w:rsid w:val="00EF1647"/>
    <w:rsid w:val="00EF174B"/>
    <w:rsid w:val="00EF1788"/>
    <w:rsid w:val="00EF198A"/>
    <w:rsid w:val="00EF19A1"/>
    <w:rsid w:val="00EF1FC7"/>
    <w:rsid w:val="00EF20FB"/>
    <w:rsid w:val="00EF2146"/>
    <w:rsid w:val="00EF24C0"/>
    <w:rsid w:val="00EF251C"/>
    <w:rsid w:val="00EF2B6A"/>
    <w:rsid w:val="00EF3563"/>
    <w:rsid w:val="00EF37E1"/>
    <w:rsid w:val="00EF37FD"/>
    <w:rsid w:val="00EF38EF"/>
    <w:rsid w:val="00EF3F21"/>
    <w:rsid w:val="00EF4753"/>
    <w:rsid w:val="00EF477A"/>
    <w:rsid w:val="00EF4904"/>
    <w:rsid w:val="00EF4A99"/>
    <w:rsid w:val="00EF4B6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691"/>
    <w:rsid w:val="00F00889"/>
    <w:rsid w:val="00F00A12"/>
    <w:rsid w:val="00F00C06"/>
    <w:rsid w:val="00F00D78"/>
    <w:rsid w:val="00F00D7E"/>
    <w:rsid w:val="00F00DC9"/>
    <w:rsid w:val="00F01224"/>
    <w:rsid w:val="00F0171B"/>
    <w:rsid w:val="00F020E3"/>
    <w:rsid w:val="00F02313"/>
    <w:rsid w:val="00F0263D"/>
    <w:rsid w:val="00F0287B"/>
    <w:rsid w:val="00F035CF"/>
    <w:rsid w:val="00F035EB"/>
    <w:rsid w:val="00F03912"/>
    <w:rsid w:val="00F03D33"/>
    <w:rsid w:val="00F03F69"/>
    <w:rsid w:val="00F03FB0"/>
    <w:rsid w:val="00F040A1"/>
    <w:rsid w:val="00F046B3"/>
    <w:rsid w:val="00F0474C"/>
    <w:rsid w:val="00F04A4D"/>
    <w:rsid w:val="00F04F02"/>
    <w:rsid w:val="00F0521E"/>
    <w:rsid w:val="00F05636"/>
    <w:rsid w:val="00F0600E"/>
    <w:rsid w:val="00F06079"/>
    <w:rsid w:val="00F06E8F"/>
    <w:rsid w:val="00F070FD"/>
    <w:rsid w:val="00F07A06"/>
    <w:rsid w:val="00F07C2A"/>
    <w:rsid w:val="00F10127"/>
    <w:rsid w:val="00F103CA"/>
    <w:rsid w:val="00F104CF"/>
    <w:rsid w:val="00F107AA"/>
    <w:rsid w:val="00F1089E"/>
    <w:rsid w:val="00F10C72"/>
    <w:rsid w:val="00F11102"/>
    <w:rsid w:val="00F11327"/>
    <w:rsid w:val="00F115C0"/>
    <w:rsid w:val="00F11932"/>
    <w:rsid w:val="00F11AA5"/>
    <w:rsid w:val="00F11D73"/>
    <w:rsid w:val="00F1229C"/>
    <w:rsid w:val="00F12568"/>
    <w:rsid w:val="00F127BD"/>
    <w:rsid w:val="00F12986"/>
    <w:rsid w:val="00F12E1A"/>
    <w:rsid w:val="00F13015"/>
    <w:rsid w:val="00F137A0"/>
    <w:rsid w:val="00F13836"/>
    <w:rsid w:val="00F1474B"/>
    <w:rsid w:val="00F1499E"/>
    <w:rsid w:val="00F149E7"/>
    <w:rsid w:val="00F14CAE"/>
    <w:rsid w:val="00F14FE4"/>
    <w:rsid w:val="00F15095"/>
    <w:rsid w:val="00F15692"/>
    <w:rsid w:val="00F156EF"/>
    <w:rsid w:val="00F15CC1"/>
    <w:rsid w:val="00F15E89"/>
    <w:rsid w:val="00F161A1"/>
    <w:rsid w:val="00F16710"/>
    <w:rsid w:val="00F16A40"/>
    <w:rsid w:val="00F17673"/>
    <w:rsid w:val="00F17920"/>
    <w:rsid w:val="00F179EF"/>
    <w:rsid w:val="00F17D4D"/>
    <w:rsid w:val="00F17EF0"/>
    <w:rsid w:val="00F201CA"/>
    <w:rsid w:val="00F2039E"/>
    <w:rsid w:val="00F21811"/>
    <w:rsid w:val="00F21CAE"/>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E3C"/>
    <w:rsid w:val="00F25149"/>
    <w:rsid w:val="00F2546A"/>
    <w:rsid w:val="00F25481"/>
    <w:rsid w:val="00F2554A"/>
    <w:rsid w:val="00F25933"/>
    <w:rsid w:val="00F26018"/>
    <w:rsid w:val="00F261DE"/>
    <w:rsid w:val="00F2625D"/>
    <w:rsid w:val="00F262B5"/>
    <w:rsid w:val="00F26B91"/>
    <w:rsid w:val="00F2715E"/>
    <w:rsid w:val="00F27217"/>
    <w:rsid w:val="00F27A7F"/>
    <w:rsid w:val="00F27AC6"/>
    <w:rsid w:val="00F30627"/>
    <w:rsid w:val="00F306FA"/>
    <w:rsid w:val="00F30795"/>
    <w:rsid w:val="00F30F67"/>
    <w:rsid w:val="00F315C7"/>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B74"/>
    <w:rsid w:val="00F36C83"/>
    <w:rsid w:val="00F372EA"/>
    <w:rsid w:val="00F376F1"/>
    <w:rsid w:val="00F377B3"/>
    <w:rsid w:val="00F379E3"/>
    <w:rsid w:val="00F37C10"/>
    <w:rsid w:val="00F37DAB"/>
    <w:rsid w:val="00F37FAF"/>
    <w:rsid w:val="00F4000F"/>
    <w:rsid w:val="00F404E6"/>
    <w:rsid w:val="00F406CB"/>
    <w:rsid w:val="00F40723"/>
    <w:rsid w:val="00F40C06"/>
    <w:rsid w:val="00F40E9E"/>
    <w:rsid w:val="00F4101B"/>
    <w:rsid w:val="00F41034"/>
    <w:rsid w:val="00F41529"/>
    <w:rsid w:val="00F430E9"/>
    <w:rsid w:val="00F43202"/>
    <w:rsid w:val="00F4388D"/>
    <w:rsid w:val="00F43D1F"/>
    <w:rsid w:val="00F43E9E"/>
    <w:rsid w:val="00F44512"/>
    <w:rsid w:val="00F45045"/>
    <w:rsid w:val="00F45197"/>
    <w:rsid w:val="00F4548C"/>
    <w:rsid w:val="00F4565D"/>
    <w:rsid w:val="00F45FC9"/>
    <w:rsid w:val="00F4669D"/>
    <w:rsid w:val="00F46E50"/>
    <w:rsid w:val="00F471B0"/>
    <w:rsid w:val="00F502DD"/>
    <w:rsid w:val="00F5059C"/>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20CA"/>
    <w:rsid w:val="00F6224E"/>
    <w:rsid w:val="00F625A6"/>
    <w:rsid w:val="00F627AE"/>
    <w:rsid w:val="00F6312C"/>
    <w:rsid w:val="00F6365C"/>
    <w:rsid w:val="00F63671"/>
    <w:rsid w:val="00F6391D"/>
    <w:rsid w:val="00F63B2C"/>
    <w:rsid w:val="00F645F9"/>
    <w:rsid w:val="00F65B4D"/>
    <w:rsid w:val="00F65B8A"/>
    <w:rsid w:val="00F65D22"/>
    <w:rsid w:val="00F6650B"/>
    <w:rsid w:val="00F666B1"/>
    <w:rsid w:val="00F668AD"/>
    <w:rsid w:val="00F66C6F"/>
    <w:rsid w:val="00F67346"/>
    <w:rsid w:val="00F67454"/>
    <w:rsid w:val="00F674C4"/>
    <w:rsid w:val="00F674DE"/>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31EC"/>
    <w:rsid w:val="00F73246"/>
    <w:rsid w:val="00F7338A"/>
    <w:rsid w:val="00F73D21"/>
    <w:rsid w:val="00F73F09"/>
    <w:rsid w:val="00F74640"/>
    <w:rsid w:val="00F748C9"/>
    <w:rsid w:val="00F74B27"/>
    <w:rsid w:val="00F74F40"/>
    <w:rsid w:val="00F7532B"/>
    <w:rsid w:val="00F75411"/>
    <w:rsid w:val="00F7589A"/>
    <w:rsid w:val="00F76303"/>
    <w:rsid w:val="00F7632E"/>
    <w:rsid w:val="00F7646A"/>
    <w:rsid w:val="00F7685F"/>
    <w:rsid w:val="00F769A6"/>
    <w:rsid w:val="00F76E80"/>
    <w:rsid w:val="00F77201"/>
    <w:rsid w:val="00F77266"/>
    <w:rsid w:val="00F776CA"/>
    <w:rsid w:val="00F77796"/>
    <w:rsid w:val="00F77997"/>
    <w:rsid w:val="00F77DD5"/>
    <w:rsid w:val="00F80077"/>
    <w:rsid w:val="00F80BFF"/>
    <w:rsid w:val="00F8144F"/>
    <w:rsid w:val="00F8183E"/>
    <w:rsid w:val="00F81897"/>
    <w:rsid w:val="00F81A04"/>
    <w:rsid w:val="00F81CB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5935"/>
    <w:rsid w:val="00F86308"/>
    <w:rsid w:val="00F86860"/>
    <w:rsid w:val="00F869AD"/>
    <w:rsid w:val="00F86BF5"/>
    <w:rsid w:val="00F87022"/>
    <w:rsid w:val="00F8752C"/>
    <w:rsid w:val="00F87933"/>
    <w:rsid w:val="00F87D0A"/>
    <w:rsid w:val="00F87E12"/>
    <w:rsid w:val="00F87F79"/>
    <w:rsid w:val="00F87FCA"/>
    <w:rsid w:val="00F9043F"/>
    <w:rsid w:val="00F90C14"/>
    <w:rsid w:val="00F91047"/>
    <w:rsid w:val="00F91124"/>
    <w:rsid w:val="00F91281"/>
    <w:rsid w:val="00F912BB"/>
    <w:rsid w:val="00F915E3"/>
    <w:rsid w:val="00F91680"/>
    <w:rsid w:val="00F91B14"/>
    <w:rsid w:val="00F91B99"/>
    <w:rsid w:val="00F9234D"/>
    <w:rsid w:val="00F92A02"/>
    <w:rsid w:val="00F92E99"/>
    <w:rsid w:val="00F93092"/>
    <w:rsid w:val="00F931FC"/>
    <w:rsid w:val="00F9320F"/>
    <w:rsid w:val="00F93A61"/>
    <w:rsid w:val="00F93BA8"/>
    <w:rsid w:val="00F94403"/>
    <w:rsid w:val="00F94606"/>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697"/>
    <w:rsid w:val="00FA3757"/>
    <w:rsid w:val="00FA3DC9"/>
    <w:rsid w:val="00FA3FA2"/>
    <w:rsid w:val="00FA45F3"/>
    <w:rsid w:val="00FA461F"/>
    <w:rsid w:val="00FA47B6"/>
    <w:rsid w:val="00FA4978"/>
    <w:rsid w:val="00FA4B2B"/>
    <w:rsid w:val="00FA50C7"/>
    <w:rsid w:val="00FA5362"/>
    <w:rsid w:val="00FA5414"/>
    <w:rsid w:val="00FA5952"/>
    <w:rsid w:val="00FA5CC3"/>
    <w:rsid w:val="00FA5D72"/>
    <w:rsid w:val="00FA5DDA"/>
    <w:rsid w:val="00FA5E3D"/>
    <w:rsid w:val="00FA5FCA"/>
    <w:rsid w:val="00FA6684"/>
    <w:rsid w:val="00FA68C7"/>
    <w:rsid w:val="00FA6D28"/>
    <w:rsid w:val="00FA6F44"/>
    <w:rsid w:val="00FA764E"/>
    <w:rsid w:val="00FB058C"/>
    <w:rsid w:val="00FB1121"/>
    <w:rsid w:val="00FB13A6"/>
    <w:rsid w:val="00FB175C"/>
    <w:rsid w:val="00FB209F"/>
    <w:rsid w:val="00FB239E"/>
    <w:rsid w:val="00FB31AE"/>
    <w:rsid w:val="00FB3586"/>
    <w:rsid w:val="00FB3EB5"/>
    <w:rsid w:val="00FB4678"/>
    <w:rsid w:val="00FB4814"/>
    <w:rsid w:val="00FB48E3"/>
    <w:rsid w:val="00FB4ACD"/>
    <w:rsid w:val="00FB4B21"/>
    <w:rsid w:val="00FB50F9"/>
    <w:rsid w:val="00FB599E"/>
    <w:rsid w:val="00FB59E5"/>
    <w:rsid w:val="00FB5B58"/>
    <w:rsid w:val="00FB7021"/>
    <w:rsid w:val="00FB71D9"/>
    <w:rsid w:val="00FB73E3"/>
    <w:rsid w:val="00FB75DE"/>
    <w:rsid w:val="00FB7604"/>
    <w:rsid w:val="00FB7A44"/>
    <w:rsid w:val="00FB7D15"/>
    <w:rsid w:val="00FC09B6"/>
    <w:rsid w:val="00FC0A8C"/>
    <w:rsid w:val="00FC0C24"/>
    <w:rsid w:val="00FC0D89"/>
    <w:rsid w:val="00FC0F27"/>
    <w:rsid w:val="00FC12E2"/>
    <w:rsid w:val="00FC14B6"/>
    <w:rsid w:val="00FC1C21"/>
    <w:rsid w:val="00FC1FC5"/>
    <w:rsid w:val="00FC295C"/>
    <w:rsid w:val="00FC3149"/>
    <w:rsid w:val="00FC33D5"/>
    <w:rsid w:val="00FC3552"/>
    <w:rsid w:val="00FC3573"/>
    <w:rsid w:val="00FC3668"/>
    <w:rsid w:val="00FC3A8D"/>
    <w:rsid w:val="00FC446D"/>
    <w:rsid w:val="00FC4746"/>
    <w:rsid w:val="00FC4A0E"/>
    <w:rsid w:val="00FC51B8"/>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16D"/>
    <w:rsid w:val="00FC7983"/>
    <w:rsid w:val="00FC7A2D"/>
    <w:rsid w:val="00FC7BDB"/>
    <w:rsid w:val="00FC7F5A"/>
    <w:rsid w:val="00FD000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5F0"/>
    <w:rsid w:val="00FD363A"/>
    <w:rsid w:val="00FD3BA6"/>
    <w:rsid w:val="00FD3C38"/>
    <w:rsid w:val="00FD3F7B"/>
    <w:rsid w:val="00FD3FC8"/>
    <w:rsid w:val="00FD4148"/>
    <w:rsid w:val="00FD4542"/>
    <w:rsid w:val="00FD4750"/>
    <w:rsid w:val="00FD4C8A"/>
    <w:rsid w:val="00FD5033"/>
    <w:rsid w:val="00FD5346"/>
    <w:rsid w:val="00FD5357"/>
    <w:rsid w:val="00FD5729"/>
    <w:rsid w:val="00FD5758"/>
    <w:rsid w:val="00FD59BE"/>
    <w:rsid w:val="00FD5DF4"/>
    <w:rsid w:val="00FD6133"/>
    <w:rsid w:val="00FD62C7"/>
    <w:rsid w:val="00FD692C"/>
    <w:rsid w:val="00FD6C64"/>
    <w:rsid w:val="00FD6CA1"/>
    <w:rsid w:val="00FD6CDC"/>
    <w:rsid w:val="00FD6F7C"/>
    <w:rsid w:val="00FD70A2"/>
    <w:rsid w:val="00FD72F4"/>
    <w:rsid w:val="00FD7515"/>
    <w:rsid w:val="00FE0A47"/>
    <w:rsid w:val="00FE1211"/>
    <w:rsid w:val="00FE140C"/>
    <w:rsid w:val="00FE1690"/>
    <w:rsid w:val="00FE1F2E"/>
    <w:rsid w:val="00FE20DC"/>
    <w:rsid w:val="00FE24A3"/>
    <w:rsid w:val="00FE2588"/>
    <w:rsid w:val="00FE286E"/>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959"/>
    <w:rsid w:val="00FE4B37"/>
    <w:rsid w:val="00FE4BD0"/>
    <w:rsid w:val="00FE4FCA"/>
    <w:rsid w:val="00FE51AB"/>
    <w:rsid w:val="00FE51F8"/>
    <w:rsid w:val="00FE545B"/>
    <w:rsid w:val="00FE573D"/>
    <w:rsid w:val="00FE5FCE"/>
    <w:rsid w:val="00FE5FFC"/>
    <w:rsid w:val="00FE602C"/>
    <w:rsid w:val="00FE6256"/>
    <w:rsid w:val="00FE6790"/>
    <w:rsid w:val="00FE6A73"/>
    <w:rsid w:val="00FE6A85"/>
    <w:rsid w:val="00FE6D24"/>
    <w:rsid w:val="00FE6FA0"/>
    <w:rsid w:val="00FE76C4"/>
    <w:rsid w:val="00FE7D00"/>
    <w:rsid w:val="00FE7D4A"/>
    <w:rsid w:val="00FF040F"/>
    <w:rsid w:val="00FF09F3"/>
    <w:rsid w:val="00FF0A42"/>
    <w:rsid w:val="00FF1631"/>
    <w:rsid w:val="00FF16FD"/>
    <w:rsid w:val="00FF17F6"/>
    <w:rsid w:val="00FF193F"/>
    <w:rsid w:val="00FF1D2D"/>
    <w:rsid w:val="00FF1FC0"/>
    <w:rsid w:val="00FF21D2"/>
    <w:rsid w:val="00FF2710"/>
    <w:rsid w:val="00FF34E0"/>
    <w:rsid w:val="00FF3970"/>
    <w:rsid w:val="00FF3DE5"/>
    <w:rsid w:val="00FF43DF"/>
    <w:rsid w:val="00FF444C"/>
    <w:rsid w:val="00FF471D"/>
    <w:rsid w:val="00FF4BFA"/>
    <w:rsid w:val="00FF53A3"/>
    <w:rsid w:val="00FF561C"/>
    <w:rsid w:val="00FF610C"/>
    <w:rsid w:val="00FF68CF"/>
    <w:rsid w:val="00FF745A"/>
    <w:rsid w:val="00FF74C3"/>
    <w:rsid w:val="00FF7518"/>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C7E"/>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E7C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C7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B010A3"/>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character" w:customStyle="1" w:styleId="B10">
    <w:name w:val="B1 (文字)"/>
    <w:locked/>
    <w:rsid w:val="00611B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01934572">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57584793">
      <w:bodyDiv w:val="1"/>
      <w:marLeft w:val="0"/>
      <w:marRight w:val="0"/>
      <w:marTop w:val="0"/>
      <w:marBottom w:val="0"/>
      <w:divBdr>
        <w:top w:val="none" w:sz="0" w:space="0" w:color="auto"/>
        <w:left w:val="none" w:sz="0" w:space="0" w:color="auto"/>
        <w:bottom w:val="none" w:sz="0" w:space="0" w:color="auto"/>
        <w:right w:val="none" w:sz="0" w:space="0" w:color="auto"/>
      </w:divBdr>
      <w:divsChild>
        <w:div w:id="128012137">
          <w:marLeft w:val="0"/>
          <w:marRight w:val="0"/>
          <w:marTop w:val="0"/>
          <w:marBottom w:val="0"/>
          <w:divBdr>
            <w:top w:val="none" w:sz="0" w:space="0" w:color="auto"/>
            <w:left w:val="none" w:sz="0" w:space="0" w:color="auto"/>
            <w:bottom w:val="none" w:sz="0" w:space="0" w:color="auto"/>
            <w:right w:val="none" w:sz="0" w:space="0" w:color="auto"/>
          </w:divBdr>
        </w:div>
        <w:div w:id="721832266">
          <w:marLeft w:val="0"/>
          <w:marRight w:val="0"/>
          <w:marTop w:val="0"/>
          <w:marBottom w:val="0"/>
          <w:divBdr>
            <w:top w:val="none" w:sz="0" w:space="0" w:color="auto"/>
            <w:left w:val="none" w:sz="0" w:space="0" w:color="auto"/>
            <w:bottom w:val="none" w:sz="0" w:space="0" w:color="auto"/>
            <w:right w:val="none" w:sz="0" w:space="0" w:color="auto"/>
          </w:divBdr>
        </w:div>
        <w:div w:id="953903072">
          <w:marLeft w:val="0"/>
          <w:marRight w:val="0"/>
          <w:marTop w:val="0"/>
          <w:marBottom w:val="0"/>
          <w:divBdr>
            <w:top w:val="none" w:sz="0" w:space="0" w:color="auto"/>
            <w:left w:val="none" w:sz="0" w:space="0" w:color="auto"/>
            <w:bottom w:val="none" w:sz="0" w:space="0" w:color="auto"/>
            <w:right w:val="none" w:sz="0" w:space="0" w:color="auto"/>
          </w:divBdr>
        </w:div>
        <w:div w:id="988946180">
          <w:marLeft w:val="0"/>
          <w:marRight w:val="0"/>
          <w:marTop w:val="0"/>
          <w:marBottom w:val="0"/>
          <w:divBdr>
            <w:top w:val="none" w:sz="0" w:space="0" w:color="auto"/>
            <w:left w:val="none" w:sz="0" w:space="0" w:color="auto"/>
            <w:bottom w:val="none" w:sz="0" w:space="0" w:color="auto"/>
            <w:right w:val="none" w:sz="0" w:space="0" w:color="auto"/>
          </w:divBdr>
        </w:div>
        <w:div w:id="1291395423">
          <w:marLeft w:val="0"/>
          <w:marRight w:val="0"/>
          <w:marTop w:val="0"/>
          <w:marBottom w:val="0"/>
          <w:divBdr>
            <w:top w:val="none" w:sz="0" w:space="0" w:color="auto"/>
            <w:left w:val="none" w:sz="0" w:space="0" w:color="auto"/>
            <w:bottom w:val="none" w:sz="0" w:space="0" w:color="auto"/>
            <w:right w:val="none" w:sz="0" w:space="0" w:color="auto"/>
          </w:divBdr>
        </w:div>
        <w:div w:id="1519002933">
          <w:marLeft w:val="0"/>
          <w:marRight w:val="0"/>
          <w:marTop w:val="0"/>
          <w:marBottom w:val="0"/>
          <w:divBdr>
            <w:top w:val="none" w:sz="0" w:space="0" w:color="auto"/>
            <w:left w:val="none" w:sz="0" w:space="0" w:color="auto"/>
            <w:bottom w:val="none" w:sz="0" w:space="0" w:color="auto"/>
            <w:right w:val="none" w:sz="0" w:space="0" w:color="auto"/>
          </w:divBdr>
        </w:div>
        <w:div w:id="1634023590">
          <w:marLeft w:val="0"/>
          <w:marRight w:val="0"/>
          <w:marTop w:val="0"/>
          <w:marBottom w:val="0"/>
          <w:divBdr>
            <w:top w:val="none" w:sz="0" w:space="0" w:color="auto"/>
            <w:left w:val="none" w:sz="0" w:space="0" w:color="auto"/>
            <w:bottom w:val="none" w:sz="0" w:space="0" w:color="auto"/>
            <w:right w:val="none" w:sz="0" w:space="0" w:color="auto"/>
          </w:divBdr>
        </w:div>
        <w:div w:id="1733652791">
          <w:marLeft w:val="0"/>
          <w:marRight w:val="0"/>
          <w:marTop w:val="0"/>
          <w:marBottom w:val="0"/>
          <w:divBdr>
            <w:top w:val="none" w:sz="0" w:space="0" w:color="auto"/>
            <w:left w:val="none" w:sz="0" w:space="0" w:color="auto"/>
            <w:bottom w:val="none" w:sz="0" w:space="0" w:color="auto"/>
            <w:right w:val="none" w:sz="0" w:space="0" w:color="auto"/>
          </w:divBdr>
        </w:div>
        <w:div w:id="1926262045">
          <w:marLeft w:val="0"/>
          <w:marRight w:val="0"/>
          <w:marTop w:val="0"/>
          <w:marBottom w:val="0"/>
          <w:divBdr>
            <w:top w:val="none" w:sz="0" w:space="0" w:color="auto"/>
            <w:left w:val="none" w:sz="0" w:space="0" w:color="auto"/>
            <w:bottom w:val="none" w:sz="0" w:space="0" w:color="auto"/>
            <w:right w:val="none" w:sz="0" w:space="0" w:color="auto"/>
          </w:divBdr>
        </w:div>
        <w:div w:id="1929269682">
          <w:marLeft w:val="0"/>
          <w:marRight w:val="0"/>
          <w:marTop w:val="0"/>
          <w:marBottom w:val="0"/>
          <w:divBdr>
            <w:top w:val="none" w:sz="0" w:space="0" w:color="auto"/>
            <w:left w:val="none" w:sz="0" w:space="0" w:color="auto"/>
            <w:bottom w:val="none" w:sz="0" w:space="0" w:color="auto"/>
            <w:right w:val="none" w:sz="0" w:space="0" w:color="auto"/>
          </w:divBdr>
        </w:div>
        <w:div w:id="2012489815">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2794918">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9775596">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7252851">
      <w:bodyDiv w:val="1"/>
      <w:marLeft w:val="0"/>
      <w:marRight w:val="0"/>
      <w:marTop w:val="0"/>
      <w:marBottom w:val="0"/>
      <w:divBdr>
        <w:top w:val="none" w:sz="0" w:space="0" w:color="auto"/>
        <w:left w:val="none" w:sz="0" w:space="0" w:color="auto"/>
        <w:bottom w:val="none" w:sz="0" w:space="0" w:color="auto"/>
        <w:right w:val="none" w:sz="0" w:space="0" w:color="auto"/>
      </w:divBdr>
    </w:div>
    <w:div w:id="881593026">
      <w:bodyDiv w:val="1"/>
      <w:marLeft w:val="0"/>
      <w:marRight w:val="0"/>
      <w:marTop w:val="0"/>
      <w:marBottom w:val="0"/>
      <w:divBdr>
        <w:top w:val="none" w:sz="0" w:space="0" w:color="auto"/>
        <w:left w:val="none" w:sz="0" w:space="0" w:color="auto"/>
        <w:bottom w:val="none" w:sz="0" w:space="0" w:color="auto"/>
        <w:right w:val="none" w:sz="0" w:space="0" w:color="auto"/>
      </w:divBdr>
      <w:divsChild>
        <w:div w:id="460660873">
          <w:marLeft w:val="0"/>
          <w:marRight w:val="0"/>
          <w:marTop w:val="0"/>
          <w:marBottom w:val="0"/>
          <w:divBdr>
            <w:top w:val="none" w:sz="0" w:space="0" w:color="auto"/>
            <w:left w:val="none" w:sz="0" w:space="0" w:color="auto"/>
            <w:bottom w:val="none" w:sz="0" w:space="0" w:color="auto"/>
            <w:right w:val="none" w:sz="0" w:space="0" w:color="auto"/>
          </w:divBdr>
        </w:div>
        <w:div w:id="542985136">
          <w:marLeft w:val="0"/>
          <w:marRight w:val="0"/>
          <w:marTop w:val="0"/>
          <w:marBottom w:val="0"/>
          <w:divBdr>
            <w:top w:val="none" w:sz="0" w:space="0" w:color="auto"/>
            <w:left w:val="none" w:sz="0" w:space="0" w:color="auto"/>
            <w:bottom w:val="none" w:sz="0" w:space="0" w:color="auto"/>
            <w:right w:val="none" w:sz="0" w:space="0" w:color="auto"/>
          </w:divBdr>
        </w:div>
        <w:div w:id="561411356">
          <w:marLeft w:val="0"/>
          <w:marRight w:val="0"/>
          <w:marTop w:val="0"/>
          <w:marBottom w:val="0"/>
          <w:divBdr>
            <w:top w:val="none" w:sz="0" w:space="0" w:color="auto"/>
            <w:left w:val="none" w:sz="0" w:space="0" w:color="auto"/>
            <w:bottom w:val="none" w:sz="0" w:space="0" w:color="auto"/>
            <w:right w:val="none" w:sz="0" w:space="0" w:color="auto"/>
          </w:divBdr>
        </w:div>
        <w:div w:id="1091849006">
          <w:marLeft w:val="0"/>
          <w:marRight w:val="0"/>
          <w:marTop w:val="0"/>
          <w:marBottom w:val="0"/>
          <w:divBdr>
            <w:top w:val="none" w:sz="0" w:space="0" w:color="auto"/>
            <w:left w:val="none" w:sz="0" w:space="0" w:color="auto"/>
            <w:bottom w:val="none" w:sz="0" w:space="0" w:color="auto"/>
            <w:right w:val="none" w:sz="0" w:space="0" w:color="auto"/>
          </w:divBdr>
        </w:div>
        <w:div w:id="1196963894">
          <w:marLeft w:val="0"/>
          <w:marRight w:val="0"/>
          <w:marTop w:val="0"/>
          <w:marBottom w:val="0"/>
          <w:divBdr>
            <w:top w:val="none" w:sz="0" w:space="0" w:color="auto"/>
            <w:left w:val="none" w:sz="0" w:space="0" w:color="auto"/>
            <w:bottom w:val="none" w:sz="0" w:space="0" w:color="auto"/>
            <w:right w:val="none" w:sz="0" w:space="0" w:color="auto"/>
          </w:divBdr>
        </w:div>
        <w:div w:id="1254584199">
          <w:marLeft w:val="0"/>
          <w:marRight w:val="0"/>
          <w:marTop w:val="0"/>
          <w:marBottom w:val="0"/>
          <w:divBdr>
            <w:top w:val="none" w:sz="0" w:space="0" w:color="auto"/>
            <w:left w:val="none" w:sz="0" w:space="0" w:color="auto"/>
            <w:bottom w:val="none" w:sz="0" w:space="0" w:color="auto"/>
            <w:right w:val="none" w:sz="0" w:space="0" w:color="auto"/>
          </w:divBdr>
        </w:div>
        <w:div w:id="1300694852">
          <w:marLeft w:val="0"/>
          <w:marRight w:val="0"/>
          <w:marTop w:val="0"/>
          <w:marBottom w:val="0"/>
          <w:divBdr>
            <w:top w:val="none" w:sz="0" w:space="0" w:color="auto"/>
            <w:left w:val="none" w:sz="0" w:space="0" w:color="auto"/>
            <w:bottom w:val="none" w:sz="0" w:space="0" w:color="auto"/>
            <w:right w:val="none" w:sz="0" w:space="0" w:color="auto"/>
          </w:divBdr>
        </w:div>
        <w:div w:id="1319842110">
          <w:marLeft w:val="0"/>
          <w:marRight w:val="0"/>
          <w:marTop w:val="0"/>
          <w:marBottom w:val="0"/>
          <w:divBdr>
            <w:top w:val="none" w:sz="0" w:space="0" w:color="auto"/>
            <w:left w:val="none" w:sz="0" w:space="0" w:color="auto"/>
            <w:bottom w:val="none" w:sz="0" w:space="0" w:color="auto"/>
            <w:right w:val="none" w:sz="0" w:space="0" w:color="auto"/>
          </w:divBdr>
        </w:div>
        <w:div w:id="1474641688">
          <w:marLeft w:val="0"/>
          <w:marRight w:val="0"/>
          <w:marTop w:val="0"/>
          <w:marBottom w:val="0"/>
          <w:divBdr>
            <w:top w:val="none" w:sz="0" w:space="0" w:color="auto"/>
            <w:left w:val="none" w:sz="0" w:space="0" w:color="auto"/>
            <w:bottom w:val="none" w:sz="0" w:space="0" w:color="auto"/>
            <w:right w:val="none" w:sz="0" w:space="0" w:color="auto"/>
          </w:divBdr>
        </w:div>
        <w:div w:id="1723940062">
          <w:marLeft w:val="0"/>
          <w:marRight w:val="0"/>
          <w:marTop w:val="0"/>
          <w:marBottom w:val="0"/>
          <w:divBdr>
            <w:top w:val="none" w:sz="0" w:space="0" w:color="auto"/>
            <w:left w:val="none" w:sz="0" w:space="0" w:color="auto"/>
            <w:bottom w:val="none" w:sz="0" w:space="0" w:color="auto"/>
            <w:right w:val="none" w:sz="0" w:space="0" w:color="auto"/>
          </w:divBdr>
        </w:div>
        <w:div w:id="1914850068">
          <w:marLeft w:val="0"/>
          <w:marRight w:val="0"/>
          <w:marTop w:val="0"/>
          <w:marBottom w:val="0"/>
          <w:divBdr>
            <w:top w:val="none" w:sz="0" w:space="0" w:color="auto"/>
            <w:left w:val="none" w:sz="0" w:space="0" w:color="auto"/>
            <w:bottom w:val="none" w:sz="0" w:space="0" w:color="auto"/>
            <w:right w:val="none" w:sz="0" w:space="0" w:color="auto"/>
          </w:divBdr>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8572391">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217172">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2404135">
      <w:bodyDiv w:val="1"/>
      <w:marLeft w:val="0"/>
      <w:marRight w:val="0"/>
      <w:marTop w:val="0"/>
      <w:marBottom w:val="0"/>
      <w:divBdr>
        <w:top w:val="none" w:sz="0" w:space="0" w:color="auto"/>
        <w:left w:val="none" w:sz="0" w:space="0" w:color="auto"/>
        <w:bottom w:val="none" w:sz="0" w:space="0" w:color="auto"/>
        <w:right w:val="none" w:sz="0" w:space="0" w:color="auto"/>
      </w:divBdr>
      <w:divsChild>
        <w:div w:id="1931617338">
          <w:marLeft w:val="0"/>
          <w:marRight w:val="0"/>
          <w:marTop w:val="0"/>
          <w:marBottom w:val="0"/>
          <w:divBdr>
            <w:top w:val="none" w:sz="0" w:space="0" w:color="auto"/>
            <w:left w:val="none" w:sz="0" w:space="0" w:color="auto"/>
            <w:bottom w:val="none" w:sz="0" w:space="0" w:color="auto"/>
            <w:right w:val="none" w:sz="0" w:space="0" w:color="auto"/>
          </w:divBdr>
          <w:divsChild>
            <w:div w:id="1637684863">
              <w:marLeft w:val="0"/>
              <w:marRight w:val="0"/>
              <w:marTop w:val="0"/>
              <w:marBottom w:val="0"/>
              <w:divBdr>
                <w:top w:val="none" w:sz="0" w:space="0" w:color="auto"/>
                <w:left w:val="none" w:sz="0" w:space="0" w:color="auto"/>
                <w:bottom w:val="none" w:sz="0" w:space="0" w:color="auto"/>
                <w:right w:val="none" w:sz="0" w:space="0" w:color="auto"/>
              </w:divBdr>
              <w:divsChild>
                <w:div w:id="140076038">
                  <w:marLeft w:val="0"/>
                  <w:marRight w:val="0"/>
                  <w:marTop w:val="0"/>
                  <w:marBottom w:val="0"/>
                  <w:divBdr>
                    <w:top w:val="none" w:sz="0" w:space="0" w:color="auto"/>
                    <w:left w:val="none" w:sz="0" w:space="0" w:color="auto"/>
                    <w:bottom w:val="none" w:sz="0" w:space="0" w:color="auto"/>
                    <w:right w:val="none" w:sz="0" w:space="0" w:color="auto"/>
                  </w:divBdr>
                </w:div>
                <w:div w:id="1226642229">
                  <w:marLeft w:val="0"/>
                  <w:marRight w:val="0"/>
                  <w:marTop w:val="0"/>
                  <w:marBottom w:val="0"/>
                  <w:divBdr>
                    <w:top w:val="none" w:sz="0" w:space="0" w:color="auto"/>
                    <w:left w:val="none" w:sz="0" w:space="0" w:color="auto"/>
                    <w:bottom w:val="none" w:sz="0" w:space="0" w:color="auto"/>
                    <w:right w:val="none" w:sz="0" w:space="0" w:color="auto"/>
                  </w:divBdr>
                </w:div>
                <w:div w:id="1552501597">
                  <w:marLeft w:val="0"/>
                  <w:marRight w:val="0"/>
                  <w:marTop w:val="0"/>
                  <w:marBottom w:val="0"/>
                  <w:divBdr>
                    <w:top w:val="none" w:sz="0" w:space="0" w:color="auto"/>
                    <w:left w:val="none" w:sz="0" w:space="0" w:color="auto"/>
                    <w:bottom w:val="none" w:sz="0" w:space="0" w:color="auto"/>
                    <w:right w:val="none" w:sz="0" w:space="0" w:color="auto"/>
                  </w:divBdr>
                </w:div>
              </w:divsChild>
            </w:div>
            <w:div w:id="1742363420">
              <w:marLeft w:val="0"/>
              <w:marRight w:val="0"/>
              <w:marTop w:val="0"/>
              <w:marBottom w:val="0"/>
              <w:divBdr>
                <w:top w:val="none" w:sz="0" w:space="0" w:color="auto"/>
                <w:left w:val="none" w:sz="0" w:space="0" w:color="auto"/>
                <w:bottom w:val="none" w:sz="0" w:space="0" w:color="auto"/>
                <w:right w:val="none" w:sz="0" w:space="0" w:color="auto"/>
              </w:divBdr>
              <w:divsChild>
                <w:div w:id="129827719">
                  <w:marLeft w:val="0"/>
                  <w:marRight w:val="0"/>
                  <w:marTop w:val="0"/>
                  <w:marBottom w:val="0"/>
                  <w:divBdr>
                    <w:top w:val="none" w:sz="0" w:space="0" w:color="auto"/>
                    <w:left w:val="none" w:sz="0" w:space="0" w:color="auto"/>
                    <w:bottom w:val="none" w:sz="0" w:space="0" w:color="auto"/>
                    <w:right w:val="none" w:sz="0" w:space="0" w:color="auto"/>
                  </w:divBdr>
                </w:div>
                <w:div w:id="131944002">
                  <w:marLeft w:val="0"/>
                  <w:marRight w:val="0"/>
                  <w:marTop w:val="0"/>
                  <w:marBottom w:val="0"/>
                  <w:divBdr>
                    <w:top w:val="none" w:sz="0" w:space="0" w:color="auto"/>
                    <w:left w:val="none" w:sz="0" w:space="0" w:color="auto"/>
                    <w:bottom w:val="none" w:sz="0" w:space="0" w:color="auto"/>
                    <w:right w:val="none" w:sz="0" w:space="0" w:color="auto"/>
                  </w:divBdr>
                </w:div>
                <w:div w:id="133912727">
                  <w:marLeft w:val="0"/>
                  <w:marRight w:val="0"/>
                  <w:marTop w:val="0"/>
                  <w:marBottom w:val="0"/>
                  <w:divBdr>
                    <w:top w:val="none" w:sz="0" w:space="0" w:color="auto"/>
                    <w:left w:val="none" w:sz="0" w:space="0" w:color="auto"/>
                    <w:bottom w:val="none" w:sz="0" w:space="0" w:color="auto"/>
                    <w:right w:val="none" w:sz="0" w:space="0" w:color="auto"/>
                  </w:divBdr>
                </w:div>
                <w:div w:id="150492166">
                  <w:marLeft w:val="0"/>
                  <w:marRight w:val="0"/>
                  <w:marTop w:val="0"/>
                  <w:marBottom w:val="0"/>
                  <w:divBdr>
                    <w:top w:val="none" w:sz="0" w:space="0" w:color="auto"/>
                    <w:left w:val="none" w:sz="0" w:space="0" w:color="auto"/>
                    <w:bottom w:val="none" w:sz="0" w:space="0" w:color="auto"/>
                    <w:right w:val="none" w:sz="0" w:space="0" w:color="auto"/>
                  </w:divBdr>
                </w:div>
                <w:div w:id="279802581">
                  <w:marLeft w:val="0"/>
                  <w:marRight w:val="0"/>
                  <w:marTop w:val="0"/>
                  <w:marBottom w:val="0"/>
                  <w:divBdr>
                    <w:top w:val="none" w:sz="0" w:space="0" w:color="auto"/>
                    <w:left w:val="none" w:sz="0" w:space="0" w:color="auto"/>
                    <w:bottom w:val="none" w:sz="0" w:space="0" w:color="auto"/>
                    <w:right w:val="none" w:sz="0" w:space="0" w:color="auto"/>
                  </w:divBdr>
                </w:div>
                <w:div w:id="930968080">
                  <w:marLeft w:val="0"/>
                  <w:marRight w:val="0"/>
                  <w:marTop w:val="0"/>
                  <w:marBottom w:val="0"/>
                  <w:divBdr>
                    <w:top w:val="none" w:sz="0" w:space="0" w:color="auto"/>
                    <w:left w:val="none" w:sz="0" w:space="0" w:color="auto"/>
                    <w:bottom w:val="none" w:sz="0" w:space="0" w:color="auto"/>
                    <w:right w:val="none" w:sz="0" w:space="0" w:color="auto"/>
                  </w:divBdr>
                </w:div>
                <w:div w:id="1288317535">
                  <w:marLeft w:val="0"/>
                  <w:marRight w:val="0"/>
                  <w:marTop w:val="0"/>
                  <w:marBottom w:val="0"/>
                  <w:divBdr>
                    <w:top w:val="none" w:sz="0" w:space="0" w:color="auto"/>
                    <w:left w:val="none" w:sz="0" w:space="0" w:color="auto"/>
                    <w:bottom w:val="none" w:sz="0" w:space="0" w:color="auto"/>
                    <w:right w:val="none" w:sz="0" w:space="0" w:color="auto"/>
                  </w:divBdr>
                </w:div>
                <w:div w:id="1535339023">
                  <w:marLeft w:val="0"/>
                  <w:marRight w:val="0"/>
                  <w:marTop w:val="0"/>
                  <w:marBottom w:val="0"/>
                  <w:divBdr>
                    <w:top w:val="none" w:sz="0" w:space="0" w:color="auto"/>
                    <w:left w:val="none" w:sz="0" w:space="0" w:color="auto"/>
                    <w:bottom w:val="none" w:sz="0" w:space="0" w:color="auto"/>
                    <w:right w:val="none" w:sz="0" w:space="0" w:color="auto"/>
                  </w:divBdr>
                </w:div>
                <w:div w:id="1856113771">
                  <w:marLeft w:val="0"/>
                  <w:marRight w:val="0"/>
                  <w:marTop w:val="0"/>
                  <w:marBottom w:val="0"/>
                  <w:divBdr>
                    <w:top w:val="none" w:sz="0" w:space="0" w:color="auto"/>
                    <w:left w:val="none" w:sz="0" w:space="0" w:color="auto"/>
                    <w:bottom w:val="none" w:sz="0" w:space="0" w:color="auto"/>
                    <w:right w:val="none" w:sz="0" w:space="0" w:color="auto"/>
                  </w:divBdr>
                </w:div>
                <w:div w:id="2041083006">
                  <w:marLeft w:val="0"/>
                  <w:marRight w:val="0"/>
                  <w:marTop w:val="0"/>
                  <w:marBottom w:val="0"/>
                  <w:divBdr>
                    <w:top w:val="none" w:sz="0" w:space="0" w:color="auto"/>
                    <w:left w:val="none" w:sz="0" w:space="0" w:color="auto"/>
                    <w:bottom w:val="none" w:sz="0" w:space="0" w:color="auto"/>
                    <w:right w:val="none" w:sz="0" w:space="0" w:color="auto"/>
                  </w:divBdr>
                </w:div>
                <w:div w:id="2066685776">
                  <w:marLeft w:val="0"/>
                  <w:marRight w:val="0"/>
                  <w:marTop w:val="0"/>
                  <w:marBottom w:val="0"/>
                  <w:divBdr>
                    <w:top w:val="none" w:sz="0" w:space="0" w:color="auto"/>
                    <w:left w:val="none" w:sz="0" w:space="0" w:color="auto"/>
                    <w:bottom w:val="none" w:sz="0" w:space="0" w:color="auto"/>
                    <w:right w:val="none" w:sz="0" w:space="0" w:color="auto"/>
                  </w:divBdr>
                </w:div>
                <w:div w:id="207711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5186945">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742741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30388973">
      <w:bodyDiv w:val="1"/>
      <w:marLeft w:val="0"/>
      <w:marRight w:val="0"/>
      <w:marTop w:val="0"/>
      <w:marBottom w:val="0"/>
      <w:divBdr>
        <w:top w:val="none" w:sz="0" w:space="0" w:color="auto"/>
        <w:left w:val="none" w:sz="0" w:space="0" w:color="auto"/>
        <w:bottom w:val="none" w:sz="0" w:space="0" w:color="auto"/>
        <w:right w:val="none" w:sz="0" w:space="0" w:color="auto"/>
      </w:divBdr>
    </w:div>
    <w:div w:id="143393549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1450044">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265808">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81B1456E-B2CC-4780-9D17-3E12DC4427D5}">
  <ds:schemaRefs>
    <ds:schemaRef ds:uri="http://schemas.microsoft.com/sharepoint/v3/contenttype/forms"/>
  </ds:schemaRefs>
</ds:datastoreItem>
</file>

<file path=customXml/itemProps2.xml><?xml version="1.0" encoding="utf-8"?>
<ds:datastoreItem xmlns:ds="http://schemas.openxmlformats.org/officeDocument/2006/customXml" ds:itemID="{DE80131E-A585-433C-8876-F7F99EB7F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8DF68DB7-2FBB-44E3-B7DC-D8EB77302D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2011</Words>
  <Characters>11466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2025-01-15T15:53:00Z</dcterms:created>
  <dcterms:modified xsi:type="dcterms:W3CDTF">2025-03-28T16:27:00Z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